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3EB0B4B8" w:rsidR="00EB1834" w:rsidRPr="00195669" w:rsidRDefault="00EB1834" w:rsidP="00EB1834">
      <w:pPr>
        <w:spacing w:after="0" w:line="240" w:lineRule="auto"/>
        <w:jc w:val="center"/>
        <w:rPr>
          <w:rFonts w:ascii="Arial" w:eastAsia="Arial" w:hAnsi="Arial" w:cs="Arial"/>
          <w:b/>
          <w:sz w:val="28"/>
          <w:szCs w:val="28"/>
        </w:rPr>
      </w:pPr>
      <w:r w:rsidRPr="7A06C166">
        <w:rPr>
          <w:rFonts w:ascii="Arial" w:eastAsia="Arial" w:hAnsi="Arial" w:cs="Arial"/>
          <w:b/>
          <w:sz w:val="28"/>
          <w:szCs w:val="28"/>
        </w:rPr>
        <w:t>A</w:t>
      </w:r>
      <w:r w:rsidR="00693BB7" w:rsidRPr="7A06C166">
        <w:rPr>
          <w:rFonts w:ascii="Arial" w:eastAsia="Arial" w:hAnsi="Arial" w:cs="Arial"/>
          <w:b/>
          <w:sz w:val="28"/>
          <w:szCs w:val="28"/>
        </w:rPr>
        <w:t>ttachment</w:t>
      </w:r>
      <w:r w:rsidRPr="7A06C166">
        <w:rPr>
          <w:rFonts w:ascii="Arial" w:eastAsia="Arial" w:hAnsi="Arial" w:cs="Arial"/>
          <w:b/>
          <w:sz w:val="28"/>
          <w:szCs w:val="28"/>
        </w:rPr>
        <w:t xml:space="preserve"> </w:t>
      </w:r>
      <w:r w:rsidR="00565AB2" w:rsidRPr="7A06C166">
        <w:rPr>
          <w:rFonts w:ascii="Arial" w:eastAsia="Arial" w:hAnsi="Arial" w:cs="Arial"/>
          <w:b/>
          <w:sz w:val="28"/>
          <w:szCs w:val="28"/>
        </w:rPr>
        <w:t>03</w:t>
      </w:r>
    </w:p>
    <w:p w14:paraId="20B39BE3" w14:textId="5F635E10" w:rsidR="00893789" w:rsidRDefault="00724704" w:rsidP="7A06C166">
      <w:pPr>
        <w:spacing w:after="120" w:line="240" w:lineRule="auto"/>
        <w:jc w:val="center"/>
        <w:rPr>
          <w:rFonts w:ascii="Arial" w:eastAsia="Arial" w:hAnsi="Arial" w:cs="Arial"/>
          <w:b/>
          <w:sz w:val="28"/>
          <w:szCs w:val="28"/>
        </w:rPr>
      </w:pPr>
      <w:r w:rsidRPr="7A06C166">
        <w:rPr>
          <w:rFonts w:ascii="Arial" w:eastAsia="Arial" w:hAnsi="Arial" w:cs="Arial"/>
          <w:b/>
          <w:sz w:val="28"/>
          <w:szCs w:val="28"/>
        </w:rPr>
        <w:t>RFP EVALUATION PLAN</w:t>
      </w:r>
    </w:p>
    <w:p w14:paraId="320E9714" w14:textId="332E33C4" w:rsidR="002F3149" w:rsidRPr="002F3149" w:rsidRDefault="002F3149" w:rsidP="002F3149">
      <w:pPr>
        <w:rPr>
          <w:rFonts w:ascii="Arial" w:eastAsia="Arial" w:hAnsi="Arial" w:cs="Arial"/>
          <w:sz w:val="24"/>
          <w:szCs w:val="24"/>
        </w:rPr>
      </w:pPr>
      <w:r w:rsidRPr="7A06C166">
        <w:rPr>
          <w:rFonts w:ascii="Arial" w:eastAsia="Arial" w:hAnsi="Arial" w:cs="Arial"/>
          <w:b/>
          <w:sz w:val="24"/>
          <w:szCs w:val="24"/>
          <w:u w:val="single"/>
        </w:rPr>
        <w:t>Stage 1: Initial Responsiveness</w:t>
      </w:r>
      <w:r w:rsidR="00C42C3A" w:rsidRPr="7A06C166">
        <w:rPr>
          <w:rFonts w:ascii="Arial" w:eastAsia="Arial" w:hAnsi="Arial" w:cs="Arial"/>
          <w:b/>
          <w:sz w:val="24"/>
          <w:szCs w:val="24"/>
          <w:u w:val="single"/>
        </w:rPr>
        <w:t xml:space="preserve"> Evaluation</w:t>
      </w:r>
      <w:r w:rsidRPr="7A06C166">
        <w:rPr>
          <w:rFonts w:ascii="Arial" w:eastAsia="Arial" w:hAnsi="Arial" w:cs="Arial"/>
          <w:b/>
          <w:sz w:val="24"/>
          <w:szCs w:val="24"/>
          <w:u w:val="single"/>
        </w:rPr>
        <w:t>.</w:t>
      </w:r>
      <w:r w:rsidRPr="7A06C166">
        <w:rPr>
          <w:rFonts w:ascii="Arial" w:eastAsia="Arial" w:hAnsi="Arial" w:cs="Arial"/>
          <w:sz w:val="24"/>
          <w:szCs w:val="24"/>
        </w:rPr>
        <w:t xml:space="preserve"> Proposals will be reviewed for completeness and initial responsiveness. Proposals omitting required documents or responses may be rejected in accordance with Attachment </w:t>
      </w:r>
      <w:r w:rsidR="001047A9" w:rsidRPr="7A06C166">
        <w:rPr>
          <w:rFonts w:ascii="Arial" w:eastAsia="Arial" w:hAnsi="Arial" w:cs="Arial"/>
          <w:sz w:val="24"/>
          <w:szCs w:val="24"/>
        </w:rPr>
        <w:t>01</w:t>
      </w:r>
      <w:r w:rsidRPr="7A06C166">
        <w:rPr>
          <w:rFonts w:ascii="Arial" w:eastAsia="Arial" w:hAnsi="Arial" w:cs="Arial"/>
          <w:sz w:val="24"/>
          <w:szCs w:val="24"/>
        </w:rPr>
        <w:t>, RFP Terms and Conditions.</w:t>
      </w:r>
    </w:p>
    <w:p w14:paraId="486677EF" w14:textId="581C7635" w:rsidR="002F3149" w:rsidRDefault="002F3149" w:rsidP="002F3149">
      <w:pPr>
        <w:rPr>
          <w:rFonts w:ascii="Arial" w:eastAsia="Arial" w:hAnsi="Arial" w:cs="Arial"/>
          <w:sz w:val="24"/>
          <w:szCs w:val="24"/>
        </w:rPr>
      </w:pPr>
      <w:r w:rsidRPr="7A06C166">
        <w:rPr>
          <w:rFonts w:ascii="Arial" w:eastAsia="Arial" w:hAnsi="Arial" w:cs="Arial"/>
          <w:b/>
          <w:sz w:val="24"/>
          <w:szCs w:val="24"/>
          <w:u w:val="single"/>
        </w:rPr>
        <w:t>Stage 2: Mandatory Minimum Requirements</w:t>
      </w:r>
      <w:r w:rsidR="00C42C3A" w:rsidRPr="7A06C166">
        <w:rPr>
          <w:rFonts w:ascii="Arial" w:eastAsia="Arial" w:hAnsi="Arial" w:cs="Arial"/>
          <w:b/>
          <w:sz w:val="24"/>
          <w:szCs w:val="24"/>
          <w:u w:val="single"/>
        </w:rPr>
        <w:t xml:space="preserve"> Evaluation</w:t>
      </w:r>
      <w:r w:rsidRPr="7A06C166">
        <w:rPr>
          <w:rFonts w:ascii="Arial" w:eastAsia="Arial" w:hAnsi="Arial" w:cs="Arial"/>
          <w:b/>
          <w:sz w:val="24"/>
          <w:szCs w:val="24"/>
          <w:u w:val="single"/>
        </w:rPr>
        <w:t>.</w:t>
      </w:r>
      <w:r w:rsidRPr="7A06C166">
        <w:rPr>
          <w:rFonts w:ascii="Arial" w:eastAsia="Arial" w:hAnsi="Arial" w:cs="Arial"/>
          <w:sz w:val="24"/>
          <w:szCs w:val="24"/>
        </w:rPr>
        <w:t xml:space="preserve"> Complete and responsive proposals will be reviewed for compliance with the following Mandatory Minimum Requirements:</w:t>
      </w:r>
    </w:p>
    <w:tbl>
      <w:tblPr>
        <w:tblStyle w:val="TableGrid"/>
        <w:tblW w:w="0" w:type="auto"/>
        <w:tblLook w:val="04A0" w:firstRow="1" w:lastRow="0" w:firstColumn="1" w:lastColumn="0" w:noHBand="0" w:noVBand="1"/>
      </w:tblPr>
      <w:tblGrid>
        <w:gridCol w:w="6565"/>
        <w:gridCol w:w="1710"/>
      </w:tblGrid>
      <w:tr w:rsidR="00485ECA" w14:paraId="7D86CB5E" w14:textId="77777777" w:rsidTr="00231476">
        <w:tc>
          <w:tcPr>
            <w:tcW w:w="6565" w:type="dxa"/>
            <w:tcBorders>
              <w:left w:val="single" w:sz="4" w:space="0" w:color="auto"/>
            </w:tcBorders>
            <w:shd w:val="clear" w:color="auto" w:fill="D9D9D9" w:themeFill="background1" w:themeFillShade="D9"/>
            <w:vAlign w:val="center"/>
          </w:tcPr>
          <w:p w14:paraId="1E13F89F" w14:textId="3E4F5DA6" w:rsidR="00485ECA" w:rsidRPr="00E4509A" w:rsidRDefault="00485ECA" w:rsidP="00F53349">
            <w:pPr>
              <w:jc w:val="center"/>
              <w:rPr>
                <w:rFonts w:ascii="Arial" w:eastAsia="Arial" w:hAnsi="Arial" w:cs="Arial"/>
                <w:b/>
                <w:sz w:val="24"/>
                <w:szCs w:val="24"/>
              </w:rPr>
            </w:pPr>
            <w:r w:rsidRPr="7A06C166">
              <w:rPr>
                <w:rFonts w:ascii="Arial" w:eastAsia="Arial" w:hAnsi="Arial" w:cs="Arial"/>
                <w:b/>
                <w:sz w:val="24"/>
                <w:szCs w:val="24"/>
              </w:rPr>
              <w:t>Criteria</w:t>
            </w:r>
          </w:p>
        </w:tc>
        <w:tc>
          <w:tcPr>
            <w:tcW w:w="1710" w:type="dxa"/>
            <w:shd w:val="clear" w:color="auto" w:fill="D9D9D9" w:themeFill="background1" w:themeFillShade="D9"/>
            <w:vAlign w:val="center"/>
          </w:tcPr>
          <w:p w14:paraId="7F35BBB5" w14:textId="19519D46" w:rsidR="00485ECA" w:rsidRPr="00E4509A" w:rsidRDefault="00485ECA" w:rsidP="00F53349">
            <w:pPr>
              <w:jc w:val="center"/>
              <w:rPr>
                <w:rFonts w:ascii="Arial" w:eastAsia="Arial" w:hAnsi="Arial" w:cs="Arial"/>
                <w:b/>
                <w:sz w:val="24"/>
                <w:szCs w:val="24"/>
              </w:rPr>
            </w:pPr>
            <w:r w:rsidRPr="7A06C166">
              <w:rPr>
                <w:rFonts w:ascii="Arial" w:eastAsia="Arial" w:hAnsi="Arial" w:cs="Arial"/>
                <w:b/>
                <w:sz w:val="24"/>
                <w:szCs w:val="24"/>
              </w:rPr>
              <w:t>Evaluation</w:t>
            </w:r>
          </w:p>
        </w:tc>
      </w:tr>
      <w:tr w:rsidR="00485ECA" w14:paraId="1CBDE291" w14:textId="77777777" w:rsidTr="00231476">
        <w:tc>
          <w:tcPr>
            <w:tcW w:w="6565" w:type="dxa"/>
            <w:tcBorders>
              <w:left w:val="single" w:sz="4" w:space="0" w:color="auto"/>
            </w:tcBorders>
          </w:tcPr>
          <w:p w14:paraId="3734CC96" w14:textId="0F2BD54A" w:rsidR="00485ECA" w:rsidRDefault="00485ECA" w:rsidP="00F53349">
            <w:pPr>
              <w:rPr>
                <w:rFonts w:ascii="Arial" w:eastAsia="Arial" w:hAnsi="Arial" w:cs="Arial"/>
                <w:sz w:val="24"/>
                <w:szCs w:val="24"/>
              </w:rPr>
            </w:pPr>
            <w:r w:rsidRPr="7A06C166">
              <w:rPr>
                <w:rFonts w:ascii="Arial" w:eastAsia="Arial" w:hAnsi="Arial" w:cs="Arial"/>
                <w:sz w:val="24"/>
                <w:szCs w:val="24"/>
              </w:rPr>
              <w:t xml:space="preserve">3 years in business </w:t>
            </w:r>
          </w:p>
        </w:tc>
        <w:tc>
          <w:tcPr>
            <w:tcW w:w="1710" w:type="dxa"/>
          </w:tcPr>
          <w:p w14:paraId="7F995EA5" w14:textId="0D1F35D7" w:rsidR="00485ECA" w:rsidRDefault="00485ECA" w:rsidP="00F53349">
            <w:pPr>
              <w:jc w:val="center"/>
              <w:rPr>
                <w:rFonts w:ascii="Arial" w:eastAsia="Arial" w:hAnsi="Arial" w:cs="Arial"/>
                <w:sz w:val="24"/>
                <w:szCs w:val="24"/>
              </w:rPr>
            </w:pPr>
            <w:r w:rsidRPr="7A06C166">
              <w:rPr>
                <w:rFonts w:ascii="Arial" w:eastAsia="Arial" w:hAnsi="Arial" w:cs="Arial"/>
                <w:sz w:val="24"/>
                <w:szCs w:val="24"/>
              </w:rPr>
              <w:t>Pass/Fail</w:t>
            </w:r>
          </w:p>
        </w:tc>
      </w:tr>
    </w:tbl>
    <w:p w14:paraId="7B03C980" w14:textId="77777777" w:rsidR="002F3149" w:rsidRDefault="002F3149" w:rsidP="002F3149">
      <w:pPr>
        <w:contextualSpacing/>
        <w:rPr>
          <w:rFonts w:ascii="Arial" w:eastAsia="Arial" w:hAnsi="Arial" w:cs="Arial"/>
          <w:sz w:val="24"/>
          <w:szCs w:val="24"/>
        </w:rPr>
      </w:pPr>
    </w:p>
    <w:p w14:paraId="5F6201D3" w14:textId="34B3C1C1" w:rsidR="002F3149" w:rsidRDefault="002F3149" w:rsidP="00724704">
      <w:pPr>
        <w:rPr>
          <w:rFonts w:ascii="Arial" w:eastAsia="Arial" w:hAnsi="Arial" w:cs="Arial"/>
          <w:sz w:val="24"/>
          <w:szCs w:val="24"/>
        </w:rPr>
      </w:pPr>
      <w:r w:rsidRPr="7A06C166">
        <w:rPr>
          <w:rFonts w:ascii="Arial" w:eastAsia="Arial" w:hAnsi="Arial" w:cs="Arial"/>
          <w:sz w:val="24"/>
          <w:szCs w:val="24"/>
        </w:rPr>
        <w:t xml:space="preserve">Proposals failing to </w:t>
      </w:r>
      <w:r w:rsidR="00B14A52" w:rsidRPr="7A06C166">
        <w:rPr>
          <w:rFonts w:ascii="Arial" w:eastAsia="Arial" w:hAnsi="Arial" w:cs="Arial"/>
          <w:sz w:val="24"/>
          <w:szCs w:val="24"/>
        </w:rPr>
        <w:t>meet or exceed all</w:t>
      </w:r>
      <w:r w:rsidRPr="7A06C166">
        <w:rPr>
          <w:rFonts w:ascii="Arial" w:eastAsia="Arial" w:hAnsi="Arial" w:cs="Arial"/>
          <w:sz w:val="24"/>
          <w:szCs w:val="24"/>
        </w:rPr>
        <w:t xml:space="preserve"> Mandatory Minimum Requirements may be rejected in accordance with Attachment </w:t>
      </w:r>
      <w:r w:rsidR="005C6727" w:rsidRPr="7A06C166">
        <w:rPr>
          <w:rFonts w:ascii="Arial" w:eastAsia="Arial" w:hAnsi="Arial" w:cs="Arial"/>
          <w:sz w:val="24"/>
          <w:szCs w:val="24"/>
        </w:rPr>
        <w:t>01</w:t>
      </w:r>
      <w:r w:rsidRPr="7A06C166">
        <w:rPr>
          <w:rFonts w:ascii="Arial" w:eastAsia="Arial" w:hAnsi="Arial" w:cs="Arial"/>
          <w:sz w:val="24"/>
          <w:szCs w:val="24"/>
        </w:rPr>
        <w:t>, RFP Terms and Conditions.</w:t>
      </w:r>
    </w:p>
    <w:p w14:paraId="1EB2D94C" w14:textId="15942671" w:rsidR="00724704" w:rsidRDefault="005B6FDE" w:rsidP="00724704">
      <w:pPr>
        <w:rPr>
          <w:rFonts w:ascii="Arial" w:eastAsia="Arial" w:hAnsi="Arial" w:cs="Arial"/>
          <w:sz w:val="24"/>
          <w:szCs w:val="24"/>
        </w:rPr>
      </w:pPr>
      <w:r w:rsidRPr="7A06C166">
        <w:rPr>
          <w:rFonts w:ascii="Arial" w:eastAsia="Arial" w:hAnsi="Arial" w:cs="Arial"/>
          <w:b/>
          <w:sz w:val="24"/>
          <w:szCs w:val="24"/>
          <w:u w:val="single"/>
        </w:rPr>
        <w:t xml:space="preserve">Stage 3: </w:t>
      </w:r>
      <w:r w:rsidR="0090030C" w:rsidRPr="7A06C166">
        <w:rPr>
          <w:rFonts w:ascii="Arial" w:eastAsia="Arial" w:hAnsi="Arial" w:cs="Arial"/>
          <w:b/>
          <w:sz w:val="24"/>
          <w:szCs w:val="24"/>
          <w:u w:val="single"/>
        </w:rPr>
        <w:t>Technical</w:t>
      </w:r>
      <w:r w:rsidRPr="7A06C166">
        <w:rPr>
          <w:rFonts w:ascii="Arial" w:eastAsia="Arial" w:hAnsi="Arial" w:cs="Arial"/>
          <w:b/>
          <w:sz w:val="24"/>
          <w:szCs w:val="24"/>
          <w:u w:val="single"/>
        </w:rPr>
        <w:t xml:space="preserve"> Criteria</w:t>
      </w:r>
      <w:r w:rsidR="00C42C3A" w:rsidRPr="7A06C166">
        <w:rPr>
          <w:rFonts w:ascii="Arial" w:eastAsia="Arial" w:hAnsi="Arial" w:cs="Arial"/>
          <w:b/>
          <w:sz w:val="24"/>
          <w:szCs w:val="24"/>
          <w:u w:val="single"/>
        </w:rPr>
        <w:t xml:space="preserve"> Evaluation</w:t>
      </w:r>
      <w:r w:rsidRPr="7A06C166">
        <w:rPr>
          <w:rFonts w:ascii="Arial" w:eastAsia="Arial" w:hAnsi="Arial" w:cs="Arial"/>
          <w:b/>
          <w:sz w:val="24"/>
          <w:szCs w:val="24"/>
          <w:u w:val="single"/>
        </w:rPr>
        <w:t>.</w:t>
      </w:r>
      <w:r w:rsidRPr="7A06C166">
        <w:rPr>
          <w:rFonts w:ascii="Arial" w:eastAsia="Arial" w:hAnsi="Arial" w:cs="Arial"/>
          <w:sz w:val="24"/>
          <w:szCs w:val="24"/>
        </w:rPr>
        <w:t xml:space="preserve"> Proposals meeting or exceeding the Mandatory Minimum Requirements will be evaluated against the following </w:t>
      </w:r>
      <w:r w:rsidR="0090030C" w:rsidRPr="7A06C166">
        <w:rPr>
          <w:rFonts w:ascii="Arial" w:eastAsia="Arial" w:hAnsi="Arial" w:cs="Arial"/>
          <w:sz w:val="24"/>
          <w:szCs w:val="24"/>
        </w:rPr>
        <w:t>Technical</w:t>
      </w:r>
      <w:r w:rsidRPr="7A06C166">
        <w:rPr>
          <w:rFonts w:ascii="Arial" w:eastAsia="Arial" w:hAnsi="Arial" w:cs="Arial"/>
          <w:sz w:val="24"/>
          <w:szCs w:val="24"/>
        </w:rPr>
        <w:t xml:space="preserve"> Criteria:</w:t>
      </w:r>
    </w:p>
    <w:tbl>
      <w:tblPr>
        <w:tblStyle w:val="TableGrid"/>
        <w:tblW w:w="0" w:type="auto"/>
        <w:tblLook w:val="04A0" w:firstRow="1" w:lastRow="0" w:firstColumn="1" w:lastColumn="0" w:noHBand="0" w:noVBand="1"/>
      </w:tblPr>
      <w:tblGrid>
        <w:gridCol w:w="6565"/>
        <w:gridCol w:w="1710"/>
      </w:tblGrid>
      <w:tr w:rsidR="00835660" w14:paraId="1D4992A2" w14:textId="77777777" w:rsidTr="00231476">
        <w:tc>
          <w:tcPr>
            <w:tcW w:w="6565" w:type="dxa"/>
            <w:tcBorders>
              <w:left w:val="single" w:sz="4" w:space="0" w:color="auto"/>
            </w:tcBorders>
            <w:shd w:val="clear" w:color="auto" w:fill="D9D9D9" w:themeFill="background1" w:themeFillShade="D9"/>
            <w:vAlign w:val="center"/>
          </w:tcPr>
          <w:p w14:paraId="4E4701BD" w14:textId="453C22E6" w:rsidR="00835660" w:rsidRPr="00E4509A" w:rsidRDefault="00835660" w:rsidP="00F53349">
            <w:pPr>
              <w:jc w:val="center"/>
              <w:rPr>
                <w:rFonts w:ascii="Arial" w:eastAsia="Arial" w:hAnsi="Arial" w:cs="Arial"/>
                <w:b/>
                <w:sz w:val="24"/>
                <w:szCs w:val="24"/>
              </w:rPr>
            </w:pPr>
            <w:r w:rsidRPr="7A06C166">
              <w:rPr>
                <w:rFonts w:ascii="Arial" w:eastAsia="Arial" w:hAnsi="Arial" w:cs="Arial"/>
                <w:b/>
                <w:sz w:val="24"/>
                <w:szCs w:val="24"/>
              </w:rPr>
              <w:t>Criteria</w:t>
            </w:r>
          </w:p>
        </w:tc>
        <w:tc>
          <w:tcPr>
            <w:tcW w:w="1710" w:type="dxa"/>
            <w:shd w:val="clear" w:color="auto" w:fill="D9D9D9" w:themeFill="background1" w:themeFillShade="D9"/>
            <w:vAlign w:val="center"/>
          </w:tcPr>
          <w:p w14:paraId="151A944B" w14:textId="38F4B812" w:rsidR="00835660" w:rsidRPr="00E4509A" w:rsidRDefault="00835660" w:rsidP="00F53349">
            <w:pPr>
              <w:jc w:val="center"/>
              <w:rPr>
                <w:rFonts w:ascii="Arial" w:eastAsia="Arial" w:hAnsi="Arial" w:cs="Arial"/>
                <w:b/>
                <w:sz w:val="24"/>
                <w:szCs w:val="24"/>
              </w:rPr>
            </w:pPr>
            <w:r w:rsidRPr="7A06C166">
              <w:rPr>
                <w:rFonts w:ascii="Arial" w:eastAsia="Arial" w:hAnsi="Arial" w:cs="Arial"/>
                <w:b/>
                <w:sz w:val="24"/>
                <w:szCs w:val="24"/>
              </w:rPr>
              <w:t>Technical Points Possible</w:t>
            </w:r>
          </w:p>
        </w:tc>
      </w:tr>
      <w:tr w:rsidR="00835660" w14:paraId="764E8BFC" w14:textId="77777777" w:rsidTr="00231476">
        <w:tc>
          <w:tcPr>
            <w:tcW w:w="6565" w:type="dxa"/>
            <w:tcBorders>
              <w:left w:val="single" w:sz="4" w:space="0" w:color="auto"/>
            </w:tcBorders>
          </w:tcPr>
          <w:p w14:paraId="2A8B084D" w14:textId="7506A9C7" w:rsidR="00835660" w:rsidRDefault="00835660" w:rsidP="00EC04A8">
            <w:pPr>
              <w:rPr>
                <w:rFonts w:ascii="Arial" w:eastAsia="Arial" w:hAnsi="Arial" w:cs="Arial"/>
                <w:sz w:val="24"/>
                <w:szCs w:val="24"/>
              </w:rPr>
            </w:pPr>
            <w:r w:rsidRPr="7A06C166">
              <w:rPr>
                <w:rFonts w:ascii="Arial" w:eastAsia="Arial" w:hAnsi="Arial" w:cs="Arial"/>
                <w:sz w:val="24"/>
                <w:szCs w:val="24"/>
              </w:rPr>
              <w:t xml:space="preserve">Nationwide or Regional </w:t>
            </w:r>
            <w:r w:rsidR="6D42BC6E" w:rsidRPr="6E821791">
              <w:rPr>
                <w:rFonts w:ascii="Arial" w:eastAsia="Arial" w:hAnsi="Arial" w:cs="Arial"/>
                <w:sz w:val="24"/>
                <w:szCs w:val="24"/>
              </w:rPr>
              <w:t xml:space="preserve">Coverage </w:t>
            </w:r>
            <w:r w:rsidRPr="7A06C166">
              <w:rPr>
                <w:rFonts w:ascii="Arial" w:eastAsia="Arial" w:hAnsi="Arial" w:cs="Arial"/>
                <w:sz w:val="24"/>
                <w:szCs w:val="24"/>
              </w:rPr>
              <w:t>(Attachment 08, II, A)</w:t>
            </w:r>
          </w:p>
        </w:tc>
        <w:tc>
          <w:tcPr>
            <w:tcW w:w="1710" w:type="dxa"/>
          </w:tcPr>
          <w:p w14:paraId="32CA3556" w14:textId="4AA6B69F" w:rsidR="00835660" w:rsidRDefault="16840B4C" w:rsidP="00EC04A8">
            <w:pPr>
              <w:jc w:val="center"/>
              <w:rPr>
                <w:rFonts w:ascii="Arial" w:eastAsia="Arial" w:hAnsi="Arial" w:cs="Arial"/>
                <w:sz w:val="24"/>
                <w:szCs w:val="24"/>
              </w:rPr>
            </w:pPr>
            <w:r w:rsidRPr="551F7D94">
              <w:rPr>
                <w:rFonts w:ascii="Arial" w:eastAsia="Arial" w:hAnsi="Arial" w:cs="Arial"/>
                <w:sz w:val="24"/>
                <w:szCs w:val="24"/>
              </w:rPr>
              <w:t>50</w:t>
            </w:r>
          </w:p>
        </w:tc>
      </w:tr>
      <w:tr w:rsidR="00835660" w14:paraId="65EC4138" w14:textId="77777777" w:rsidTr="00231476">
        <w:tc>
          <w:tcPr>
            <w:tcW w:w="6565" w:type="dxa"/>
            <w:tcBorders>
              <w:left w:val="single" w:sz="4" w:space="0" w:color="auto"/>
            </w:tcBorders>
          </w:tcPr>
          <w:p w14:paraId="3E5D39D5" w14:textId="4E0310D1" w:rsidR="00835660" w:rsidRDefault="00835660" w:rsidP="00EC04A8">
            <w:pPr>
              <w:rPr>
                <w:rFonts w:ascii="Arial" w:eastAsia="Arial" w:hAnsi="Arial" w:cs="Arial"/>
                <w:sz w:val="24"/>
                <w:szCs w:val="24"/>
              </w:rPr>
            </w:pPr>
            <w:r w:rsidRPr="7A06C166">
              <w:rPr>
                <w:rFonts w:ascii="Arial" w:eastAsia="Arial" w:hAnsi="Arial" w:cs="Arial"/>
                <w:sz w:val="24"/>
                <w:szCs w:val="24"/>
              </w:rPr>
              <w:t>Company History (Attachment 08, II, B)</w:t>
            </w:r>
          </w:p>
        </w:tc>
        <w:tc>
          <w:tcPr>
            <w:tcW w:w="1710" w:type="dxa"/>
          </w:tcPr>
          <w:p w14:paraId="198080D0" w14:textId="78B8C2E8" w:rsidR="00835660" w:rsidRDefault="50416CFC" w:rsidP="00881D83">
            <w:pPr>
              <w:jc w:val="center"/>
              <w:rPr>
                <w:rFonts w:ascii="Arial" w:eastAsia="Arial" w:hAnsi="Arial" w:cs="Arial"/>
                <w:sz w:val="24"/>
                <w:szCs w:val="24"/>
              </w:rPr>
            </w:pPr>
            <w:r w:rsidRPr="551F7D94">
              <w:rPr>
                <w:rFonts w:ascii="Arial" w:eastAsia="Arial" w:hAnsi="Arial" w:cs="Arial"/>
                <w:sz w:val="24"/>
                <w:szCs w:val="24"/>
              </w:rPr>
              <w:t>50</w:t>
            </w:r>
          </w:p>
        </w:tc>
      </w:tr>
      <w:tr w:rsidR="00835660" w14:paraId="7E32D581" w14:textId="77777777" w:rsidTr="00231476">
        <w:tc>
          <w:tcPr>
            <w:tcW w:w="6565" w:type="dxa"/>
            <w:tcBorders>
              <w:left w:val="single" w:sz="4" w:space="0" w:color="auto"/>
            </w:tcBorders>
          </w:tcPr>
          <w:p w14:paraId="338EF09D" w14:textId="35BD0924" w:rsidR="00835660" w:rsidRDefault="00835660" w:rsidP="00EC04A8">
            <w:pPr>
              <w:rPr>
                <w:rFonts w:ascii="Arial" w:eastAsia="Arial" w:hAnsi="Arial" w:cs="Arial"/>
                <w:sz w:val="24"/>
                <w:szCs w:val="24"/>
              </w:rPr>
            </w:pPr>
            <w:r w:rsidRPr="7A06C166">
              <w:rPr>
                <w:rFonts w:ascii="Arial" w:eastAsia="Arial" w:hAnsi="Arial" w:cs="Arial"/>
                <w:sz w:val="24"/>
                <w:szCs w:val="24"/>
              </w:rPr>
              <w:t>Customer Satisfaction (Attachment 08, II, C)</w:t>
            </w:r>
          </w:p>
        </w:tc>
        <w:tc>
          <w:tcPr>
            <w:tcW w:w="1710" w:type="dxa"/>
          </w:tcPr>
          <w:p w14:paraId="0DB186C3" w14:textId="31A49D03" w:rsidR="00835660" w:rsidRDefault="00835660" w:rsidP="00EC04A8">
            <w:pPr>
              <w:jc w:val="center"/>
              <w:rPr>
                <w:rFonts w:ascii="Arial" w:eastAsia="Arial" w:hAnsi="Arial" w:cs="Arial"/>
                <w:sz w:val="24"/>
                <w:szCs w:val="24"/>
              </w:rPr>
            </w:pPr>
            <w:r w:rsidRPr="7A06C166">
              <w:rPr>
                <w:rFonts w:ascii="Arial" w:eastAsia="Arial" w:hAnsi="Arial" w:cs="Arial"/>
                <w:sz w:val="24"/>
                <w:szCs w:val="24"/>
              </w:rPr>
              <w:t>50</w:t>
            </w:r>
          </w:p>
        </w:tc>
      </w:tr>
      <w:tr w:rsidR="00835660" w14:paraId="56EC11F2" w14:textId="77777777" w:rsidTr="00231476">
        <w:tc>
          <w:tcPr>
            <w:tcW w:w="6565" w:type="dxa"/>
            <w:tcBorders>
              <w:left w:val="single" w:sz="4" w:space="0" w:color="auto"/>
            </w:tcBorders>
          </w:tcPr>
          <w:p w14:paraId="47645629" w14:textId="42F62A18" w:rsidR="00835660" w:rsidRDefault="00835660" w:rsidP="00EC04A8">
            <w:pPr>
              <w:rPr>
                <w:rFonts w:ascii="Arial" w:eastAsia="Arial" w:hAnsi="Arial" w:cs="Arial"/>
                <w:sz w:val="24"/>
                <w:szCs w:val="24"/>
              </w:rPr>
            </w:pPr>
            <w:r w:rsidRPr="7A06C166">
              <w:rPr>
                <w:rFonts w:ascii="Arial" w:eastAsia="Arial" w:hAnsi="Arial" w:cs="Arial"/>
                <w:sz w:val="24"/>
                <w:szCs w:val="24"/>
              </w:rPr>
              <w:t>Rental Process (Attachment 08, II, D)</w:t>
            </w:r>
          </w:p>
        </w:tc>
        <w:tc>
          <w:tcPr>
            <w:tcW w:w="1710" w:type="dxa"/>
            <w:tcBorders>
              <w:bottom w:val="single" w:sz="4" w:space="0" w:color="auto"/>
            </w:tcBorders>
          </w:tcPr>
          <w:p w14:paraId="6F4A3BD5" w14:textId="2670E7C0" w:rsidR="00835660" w:rsidRDefault="00835660" w:rsidP="00EC04A8">
            <w:pPr>
              <w:jc w:val="center"/>
              <w:rPr>
                <w:rFonts w:ascii="Arial" w:eastAsia="Arial" w:hAnsi="Arial" w:cs="Arial"/>
                <w:sz w:val="24"/>
                <w:szCs w:val="24"/>
              </w:rPr>
            </w:pPr>
            <w:r w:rsidRPr="7A06C166">
              <w:rPr>
                <w:rFonts w:ascii="Arial" w:eastAsia="Arial" w:hAnsi="Arial" w:cs="Arial"/>
                <w:sz w:val="24"/>
                <w:szCs w:val="24"/>
              </w:rPr>
              <w:t>200</w:t>
            </w:r>
          </w:p>
        </w:tc>
      </w:tr>
      <w:tr w:rsidR="00835660" w14:paraId="06536C15" w14:textId="77777777" w:rsidTr="00231476">
        <w:tc>
          <w:tcPr>
            <w:tcW w:w="6565" w:type="dxa"/>
            <w:tcBorders>
              <w:left w:val="single" w:sz="4" w:space="0" w:color="auto"/>
            </w:tcBorders>
          </w:tcPr>
          <w:p w14:paraId="0160637E" w14:textId="06734D95" w:rsidR="00835660" w:rsidRDefault="00835660" w:rsidP="00EC04A8">
            <w:pPr>
              <w:rPr>
                <w:rFonts w:ascii="Arial" w:eastAsia="Arial" w:hAnsi="Arial" w:cs="Arial"/>
                <w:sz w:val="24"/>
                <w:szCs w:val="24"/>
              </w:rPr>
            </w:pPr>
            <w:r w:rsidRPr="7A06C166">
              <w:rPr>
                <w:rFonts w:ascii="Arial" w:eastAsia="Arial" w:hAnsi="Arial" w:cs="Arial"/>
                <w:sz w:val="24"/>
                <w:szCs w:val="24"/>
              </w:rPr>
              <w:t>Equipment Management (Attachment 08, II, E)</w:t>
            </w:r>
          </w:p>
        </w:tc>
        <w:tc>
          <w:tcPr>
            <w:tcW w:w="1710" w:type="dxa"/>
            <w:tcBorders>
              <w:bottom w:val="single" w:sz="4" w:space="0" w:color="auto"/>
            </w:tcBorders>
          </w:tcPr>
          <w:p w14:paraId="69D59790" w14:textId="4426B1C7" w:rsidR="00835660" w:rsidRDefault="00835660" w:rsidP="00EC04A8">
            <w:pPr>
              <w:jc w:val="center"/>
              <w:rPr>
                <w:rFonts w:ascii="Arial" w:eastAsia="Arial" w:hAnsi="Arial" w:cs="Arial"/>
                <w:sz w:val="24"/>
                <w:szCs w:val="24"/>
              </w:rPr>
            </w:pPr>
            <w:r w:rsidRPr="7A06C166">
              <w:rPr>
                <w:rFonts w:ascii="Arial" w:eastAsia="Arial" w:hAnsi="Arial" w:cs="Arial"/>
                <w:sz w:val="24"/>
                <w:szCs w:val="24"/>
              </w:rPr>
              <w:t>150</w:t>
            </w:r>
          </w:p>
        </w:tc>
      </w:tr>
      <w:tr w:rsidR="00835660" w14:paraId="154FAF1E" w14:textId="77777777" w:rsidTr="00231476">
        <w:tc>
          <w:tcPr>
            <w:tcW w:w="6565" w:type="dxa"/>
            <w:tcBorders>
              <w:left w:val="single" w:sz="4" w:space="0" w:color="auto"/>
            </w:tcBorders>
          </w:tcPr>
          <w:p w14:paraId="703FC96C" w14:textId="4EC93AA6" w:rsidR="00835660" w:rsidRDefault="00835660" w:rsidP="00EC04A8">
            <w:pPr>
              <w:rPr>
                <w:rFonts w:ascii="Arial" w:eastAsia="Arial" w:hAnsi="Arial" w:cs="Arial"/>
                <w:sz w:val="24"/>
                <w:szCs w:val="24"/>
              </w:rPr>
            </w:pPr>
            <w:r w:rsidRPr="7A06C166">
              <w:rPr>
                <w:rFonts w:ascii="Arial" w:eastAsia="Arial" w:hAnsi="Arial" w:cs="Arial"/>
                <w:sz w:val="24"/>
                <w:szCs w:val="24"/>
              </w:rPr>
              <w:t>Technology (Attachment 08, II, F)</w:t>
            </w:r>
          </w:p>
        </w:tc>
        <w:tc>
          <w:tcPr>
            <w:tcW w:w="1710" w:type="dxa"/>
            <w:tcBorders>
              <w:bottom w:val="single" w:sz="4" w:space="0" w:color="auto"/>
            </w:tcBorders>
          </w:tcPr>
          <w:p w14:paraId="5A1F2A8B" w14:textId="4231B63E" w:rsidR="00835660" w:rsidRDefault="00835660" w:rsidP="00EC04A8">
            <w:pPr>
              <w:jc w:val="center"/>
              <w:rPr>
                <w:rFonts w:ascii="Arial" w:eastAsia="Arial" w:hAnsi="Arial" w:cs="Arial"/>
                <w:sz w:val="24"/>
                <w:szCs w:val="24"/>
              </w:rPr>
            </w:pPr>
            <w:r w:rsidRPr="7A06C166">
              <w:rPr>
                <w:rFonts w:ascii="Arial" w:eastAsia="Arial" w:hAnsi="Arial" w:cs="Arial"/>
                <w:sz w:val="24"/>
                <w:szCs w:val="24"/>
              </w:rPr>
              <w:t>150</w:t>
            </w:r>
          </w:p>
        </w:tc>
      </w:tr>
      <w:tr w:rsidR="00835660" w14:paraId="4C7E66B7" w14:textId="77777777" w:rsidTr="00231476">
        <w:tc>
          <w:tcPr>
            <w:tcW w:w="6565" w:type="dxa"/>
            <w:tcBorders>
              <w:left w:val="single" w:sz="4" w:space="0" w:color="auto"/>
            </w:tcBorders>
          </w:tcPr>
          <w:p w14:paraId="29F5F61C" w14:textId="469D51CC" w:rsidR="00835660" w:rsidRDefault="00835660" w:rsidP="00EC04A8">
            <w:pPr>
              <w:rPr>
                <w:rFonts w:ascii="Arial" w:eastAsia="Arial" w:hAnsi="Arial" w:cs="Arial"/>
                <w:sz w:val="24"/>
                <w:szCs w:val="24"/>
              </w:rPr>
            </w:pPr>
            <w:r w:rsidRPr="7A06C166">
              <w:rPr>
                <w:rFonts w:ascii="Arial" w:eastAsia="Arial" w:hAnsi="Arial" w:cs="Arial"/>
                <w:sz w:val="24"/>
                <w:szCs w:val="24"/>
              </w:rPr>
              <w:t>Implementation and Promotion of the NASPO ValuePoint Master Agreement (Attachment 08, II, G)</w:t>
            </w:r>
          </w:p>
        </w:tc>
        <w:tc>
          <w:tcPr>
            <w:tcW w:w="1710" w:type="dxa"/>
            <w:tcBorders>
              <w:bottom w:val="single" w:sz="4" w:space="0" w:color="auto"/>
            </w:tcBorders>
          </w:tcPr>
          <w:p w14:paraId="5BEF4FA2" w14:textId="27EF5584" w:rsidR="00835660" w:rsidRDefault="00835660" w:rsidP="00EC04A8">
            <w:pPr>
              <w:jc w:val="center"/>
              <w:rPr>
                <w:rFonts w:ascii="Arial" w:eastAsia="Arial" w:hAnsi="Arial" w:cs="Arial"/>
                <w:sz w:val="24"/>
                <w:szCs w:val="24"/>
              </w:rPr>
            </w:pPr>
            <w:r w:rsidRPr="7A06C166">
              <w:rPr>
                <w:rFonts w:ascii="Arial" w:eastAsia="Arial" w:hAnsi="Arial" w:cs="Arial"/>
                <w:sz w:val="24"/>
                <w:szCs w:val="24"/>
              </w:rPr>
              <w:t>50</w:t>
            </w:r>
          </w:p>
        </w:tc>
      </w:tr>
      <w:tr w:rsidR="00835660" w14:paraId="1EAA3BA9" w14:textId="77777777" w:rsidTr="00723996">
        <w:tc>
          <w:tcPr>
            <w:tcW w:w="6565" w:type="dxa"/>
            <w:tcBorders>
              <w:left w:val="nil"/>
              <w:bottom w:val="nil"/>
              <w:right w:val="single" w:sz="4" w:space="0" w:color="auto"/>
            </w:tcBorders>
            <w:vAlign w:val="center"/>
          </w:tcPr>
          <w:p w14:paraId="59F47BF4" w14:textId="5886E258" w:rsidR="00835660" w:rsidRPr="00D11F85" w:rsidRDefault="00835660" w:rsidP="00F53349">
            <w:pPr>
              <w:jc w:val="right"/>
              <w:rPr>
                <w:rFonts w:ascii="Arial" w:eastAsia="Arial" w:hAnsi="Arial" w:cs="Arial"/>
                <w:b/>
                <w:sz w:val="24"/>
                <w:szCs w:val="24"/>
              </w:rPr>
            </w:pPr>
            <w:r w:rsidRPr="7A06C166">
              <w:rPr>
                <w:rFonts w:ascii="Arial" w:eastAsia="Arial" w:hAnsi="Arial" w:cs="Arial"/>
                <w:b/>
                <w:sz w:val="24"/>
                <w:szCs w:val="24"/>
              </w:rPr>
              <w:t>Stage 3 Total:</w:t>
            </w:r>
          </w:p>
        </w:tc>
        <w:tc>
          <w:tcPr>
            <w:tcW w:w="1710" w:type="dxa"/>
            <w:tcBorders>
              <w:left w:val="single" w:sz="4" w:space="0" w:color="auto"/>
              <w:bottom w:val="single" w:sz="4" w:space="0" w:color="auto"/>
              <w:right w:val="single" w:sz="4" w:space="0" w:color="auto"/>
            </w:tcBorders>
            <w:vAlign w:val="center"/>
          </w:tcPr>
          <w:p w14:paraId="1344270B" w14:textId="365F7D18" w:rsidR="00835660" w:rsidRPr="00D11F85" w:rsidRDefault="00835660" w:rsidP="00F53349">
            <w:pPr>
              <w:jc w:val="center"/>
              <w:rPr>
                <w:rFonts w:ascii="Arial" w:eastAsia="Arial" w:hAnsi="Arial" w:cs="Arial"/>
                <w:b/>
                <w:sz w:val="24"/>
                <w:szCs w:val="24"/>
              </w:rPr>
            </w:pPr>
            <w:r w:rsidRPr="7A06C166">
              <w:rPr>
                <w:rFonts w:ascii="Arial" w:eastAsia="Arial" w:hAnsi="Arial" w:cs="Arial"/>
                <w:b/>
                <w:sz w:val="24"/>
                <w:szCs w:val="24"/>
              </w:rPr>
              <w:t>700</w:t>
            </w:r>
          </w:p>
        </w:tc>
      </w:tr>
    </w:tbl>
    <w:p w14:paraId="7EC66824" w14:textId="75799B12" w:rsidR="00724704" w:rsidRDefault="00724704" w:rsidP="002444F9">
      <w:pPr>
        <w:spacing w:after="0"/>
        <w:rPr>
          <w:rFonts w:ascii="Arial" w:eastAsia="Arial" w:hAnsi="Arial" w:cs="Arial"/>
          <w:sz w:val="20"/>
          <w:szCs w:val="20"/>
        </w:rPr>
      </w:pPr>
    </w:p>
    <w:p w14:paraId="334DE994" w14:textId="05F1A962" w:rsidR="0086629D" w:rsidRPr="00EA1CA2" w:rsidRDefault="0086629D" w:rsidP="0086629D">
      <w:pPr>
        <w:spacing w:after="0" w:line="240" w:lineRule="auto"/>
        <w:rPr>
          <w:rFonts w:ascii="Arial" w:eastAsia="Arial" w:hAnsi="Arial" w:cs="Arial"/>
          <w:sz w:val="24"/>
          <w:szCs w:val="24"/>
        </w:rPr>
      </w:pPr>
      <w:r w:rsidRPr="7A06C166">
        <w:rPr>
          <w:rFonts w:ascii="Arial" w:eastAsia="Arial" w:hAnsi="Arial" w:cs="Arial"/>
          <w:sz w:val="24"/>
          <w:szCs w:val="24"/>
        </w:rPr>
        <w:t>The Lead State and Multistate Sourcing Team shall conduct a comprehensive, fair, and impartial evaluation of all proposals. The Lead State may reject any proposal that is incomplete or in which there are significant inconsistencies or inaccuracies. The Lead State reserves the right to reject all proposals.</w:t>
      </w:r>
    </w:p>
    <w:p w14:paraId="4F06A137" w14:textId="77777777" w:rsidR="0086629D" w:rsidRPr="00EA1CA2" w:rsidRDefault="0086629D" w:rsidP="0086629D">
      <w:pPr>
        <w:spacing w:after="0" w:line="240" w:lineRule="auto"/>
        <w:rPr>
          <w:rFonts w:ascii="Arial" w:eastAsia="Arial" w:hAnsi="Arial" w:cs="Arial"/>
          <w:sz w:val="24"/>
          <w:szCs w:val="24"/>
        </w:rPr>
      </w:pPr>
    </w:p>
    <w:p w14:paraId="4C639BA3" w14:textId="77777777" w:rsidR="0086629D" w:rsidRPr="00EA1CA2" w:rsidRDefault="0086629D" w:rsidP="0086629D">
      <w:pPr>
        <w:spacing w:after="0" w:line="240" w:lineRule="auto"/>
        <w:rPr>
          <w:rFonts w:ascii="Arial" w:eastAsia="Arial" w:hAnsi="Arial" w:cs="Arial"/>
          <w:sz w:val="24"/>
          <w:szCs w:val="24"/>
        </w:rPr>
      </w:pPr>
      <w:r w:rsidRPr="7A06C166">
        <w:rPr>
          <w:rFonts w:ascii="Arial" w:eastAsia="Arial" w:hAnsi="Arial" w:cs="Arial"/>
          <w:sz w:val="24"/>
          <w:szCs w:val="24"/>
        </w:rPr>
        <w:t>The Lead State has established a Multistate Sourcing Team to review, evaluate and verify information submitted by the Offeror.</w:t>
      </w:r>
    </w:p>
    <w:p w14:paraId="2456A232" w14:textId="77777777" w:rsidR="0086629D" w:rsidRPr="00EA1CA2" w:rsidRDefault="0086629D" w:rsidP="0086629D">
      <w:pPr>
        <w:spacing w:after="0" w:line="240" w:lineRule="auto"/>
        <w:rPr>
          <w:rFonts w:ascii="Arial" w:eastAsia="Arial" w:hAnsi="Arial" w:cs="Arial"/>
          <w:sz w:val="24"/>
          <w:szCs w:val="24"/>
        </w:rPr>
      </w:pPr>
    </w:p>
    <w:p w14:paraId="2A9913CF" w14:textId="77777777" w:rsidR="0086629D" w:rsidRPr="00EA1CA2" w:rsidRDefault="0086629D" w:rsidP="0086629D">
      <w:pPr>
        <w:spacing w:after="0" w:line="240" w:lineRule="auto"/>
        <w:rPr>
          <w:rFonts w:ascii="Arial" w:eastAsia="Arial" w:hAnsi="Arial" w:cs="Arial"/>
          <w:sz w:val="24"/>
          <w:szCs w:val="24"/>
        </w:rPr>
      </w:pPr>
      <w:r w:rsidRPr="7A06C166">
        <w:rPr>
          <w:rFonts w:ascii="Arial" w:eastAsia="Arial" w:hAnsi="Arial" w:cs="Arial"/>
          <w:sz w:val="24"/>
          <w:szCs w:val="24"/>
        </w:rPr>
        <w:t>Each Offeror is responsible for submitting all relevant, factual and correct information with their offer to enable the evaluator(s) to afford each Offeror the maximum score based on the available data submitted by the vendor.</w:t>
      </w:r>
    </w:p>
    <w:p w14:paraId="4D99B627" w14:textId="77777777" w:rsidR="0086629D" w:rsidRPr="00EA1CA2" w:rsidRDefault="0086629D" w:rsidP="0086629D">
      <w:pPr>
        <w:spacing w:after="0" w:line="240" w:lineRule="auto"/>
        <w:rPr>
          <w:rFonts w:ascii="Arial" w:eastAsia="Arial" w:hAnsi="Arial" w:cs="Arial"/>
          <w:sz w:val="24"/>
          <w:szCs w:val="24"/>
        </w:rPr>
      </w:pPr>
    </w:p>
    <w:p w14:paraId="1CEDDAB9" w14:textId="61870550" w:rsidR="0086629D" w:rsidRPr="008D50BE" w:rsidRDefault="0086629D" w:rsidP="0086629D">
      <w:pPr>
        <w:spacing w:after="0" w:line="240" w:lineRule="auto"/>
        <w:rPr>
          <w:rFonts w:ascii="Arial" w:eastAsia="Arial" w:hAnsi="Arial" w:cs="Arial"/>
          <w:sz w:val="24"/>
          <w:szCs w:val="24"/>
        </w:rPr>
      </w:pPr>
      <w:r w:rsidRPr="7A06C166">
        <w:rPr>
          <w:rFonts w:ascii="Arial" w:eastAsia="Arial" w:hAnsi="Arial" w:cs="Arial"/>
          <w:sz w:val="24"/>
          <w:szCs w:val="24"/>
        </w:rPr>
        <w:t xml:space="preserve">Proposals with a technical score </w:t>
      </w:r>
      <w:r w:rsidR="1DE23D4D" w:rsidRPr="7A06C166">
        <w:rPr>
          <w:rFonts w:ascii="Arial" w:eastAsia="Arial" w:hAnsi="Arial" w:cs="Arial"/>
          <w:sz w:val="24"/>
          <w:szCs w:val="24"/>
        </w:rPr>
        <w:t>of</w:t>
      </w:r>
      <w:r w:rsidRPr="7A06C166">
        <w:rPr>
          <w:rFonts w:ascii="Arial" w:eastAsia="Arial" w:hAnsi="Arial" w:cs="Arial"/>
          <w:sz w:val="24"/>
          <w:szCs w:val="24"/>
        </w:rPr>
        <w:t xml:space="preserve"> less than 50% (350 out of 700) of the maximum technical points possible will not be considered for </w:t>
      </w:r>
      <w:proofErr w:type="gramStart"/>
      <w:r w:rsidRPr="7A06C166">
        <w:rPr>
          <w:rFonts w:ascii="Arial" w:eastAsia="Arial" w:hAnsi="Arial" w:cs="Arial"/>
          <w:sz w:val="24"/>
          <w:szCs w:val="24"/>
        </w:rPr>
        <w:t>award</w:t>
      </w:r>
      <w:proofErr w:type="gramEnd"/>
      <w:r w:rsidRPr="7A06C166">
        <w:rPr>
          <w:rFonts w:ascii="Arial" w:eastAsia="Arial" w:hAnsi="Arial" w:cs="Arial"/>
          <w:sz w:val="24"/>
          <w:szCs w:val="24"/>
        </w:rPr>
        <w:t xml:space="preserve"> and cost proposals will not be evaluated regarding that proposal. </w:t>
      </w:r>
    </w:p>
    <w:p w14:paraId="75AFC8D1" w14:textId="77777777" w:rsidR="0086629D" w:rsidRDefault="0086629D" w:rsidP="002444F9">
      <w:pPr>
        <w:spacing w:after="0"/>
        <w:rPr>
          <w:rFonts w:ascii="Arial" w:hAnsi="Arial" w:cs="Arial"/>
          <w:sz w:val="20"/>
          <w:szCs w:val="20"/>
        </w:rPr>
      </w:pPr>
    </w:p>
    <w:p w14:paraId="0BDBAA21" w14:textId="7BEC2738" w:rsidR="00E53431" w:rsidRPr="002F74F7" w:rsidRDefault="00185B6D" w:rsidP="00322287">
      <w:pPr>
        <w:keepNext/>
        <w:keepLines/>
        <w:rPr>
          <w:rFonts w:ascii="Arial" w:hAnsi="Arial" w:cs="Arial"/>
          <w:sz w:val="24"/>
          <w:szCs w:val="24"/>
        </w:rPr>
      </w:pPr>
      <w:r w:rsidRPr="7A06C166">
        <w:rPr>
          <w:rFonts w:ascii="Arial" w:hAnsi="Arial" w:cs="Arial"/>
          <w:b/>
          <w:sz w:val="24"/>
          <w:szCs w:val="24"/>
          <w:u w:val="single"/>
        </w:rPr>
        <w:t>Stage 4: Cost</w:t>
      </w:r>
      <w:r w:rsidR="00C42C3A" w:rsidRPr="7A06C166">
        <w:rPr>
          <w:rFonts w:ascii="Arial" w:hAnsi="Arial" w:cs="Arial"/>
          <w:b/>
          <w:sz w:val="24"/>
          <w:szCs w:val="24"/>
          <w:u w:val="single"/>
        </w:rPr>
        <w:t xml:space="preserve"> Evaluation</w:t>
      </w:r>
      <w:r w:rsidR="00CD394D" w:rsidRPr="7A06C166">
        <w:rPr>
          <w:rFonts w:ascii="Arial" w:hAnsi="Arial" w:cs="Arial"/>
          <w:sz w:val="24"/>
          <w:szCs w:val="24"/>
        </w:rPr>
        <w:t xml:space="preserve"> </w:t>
      </w:r>
    </w:p>
    <w:tbl>
      <w:tblPr>
        <w:tblStyle w:val="TableGrid"/>
        <w:tblW w:w="8275" w:type="dxa"/>
        <w:tblLook w:val="04A0" w:firstRow="1" w:lastRow="0" w:firstColumn="1" w:lastColumn="0" w:noHBand="0" w:noVBand="1"/>
      </w:tblPr>
      <w:tblGrid>
        <w:gridCol w:w="6565"/>
        <w:gridCol w:w="1710"/>
      </w:tblGrid>
      <w:tr w:rsidR="00835660" w14:paraId="1A4F598B" w14:textId="77777777" w:rsidTr="33DE9183">
        <w:tc>
          <w:tcPr>
            <w:tcW w:w="6565" w:type="dxa"/>
            <w:shd w:val="clear" w:color="auto" w:fill="D9D9D9" w:themeFill="background1" w:themeFillShade="D9"/>
            <w:vAlign w:val="center"/>
          </w:tcPr>
          <w:p w14:paraId="602123EF" w14:textId="77777777" w:rsidR="00835660" w:rsidRPr="00E4509A" w:rsidRDefault="00835660" w:rsidP="00322287">
            <w:pPr>
              <w:keepNext/>
              <w:keepLines/>
              <w:jc w:val="center"/>
              <w:rPr>
                <w:rFonts w:ascii="Arial" w:hAnsi="Arial" w:cs="Arial"/>
                <w:b/>
                <w:sz w:val="24"/>
                <w:szCs w:val="24"/>
              </w:rPr>
            </w:pPr>
            <w:r w:rsidRPr="7A06C166">
              <w:rPr>
                <w:rFonts w:ascii="Arial" w:hAnsi="Arial" w:cs="Arial"/>
                <w:b/>
                <w:sz w:val="24"/>
                <w:szCs w:val="24"/>
              </w:rPr>
              <w:t>Cost Item</w:t>
            </w:r>
          </w:p>
        </w:tc>
        <w:tc>
          <w:tcPr>
            <w:tcW w:w="1710" w:type="dxa"/>
            <w:shd w:val="clear" w:color="auto" w:fill="D9D9D9" w:themeFill="background1" w:themeFillShade="D9"/>
            <w:vAlign w:val="center"/>
          </w:tcPr>
          <w:p w14:paraId="09892156" w14:textId="193BD326" w:rsidR="00835660" w:rsidRPr="00E4509A" w:rsidRDefault="00835660" w:rsidP="00322287">
            <w:pPr>
              <w:keepNext/>
              <w:keepLines/>
              <w:jc w:val="center"/>
              <w:rPr>
                <w:rFonts w:ascii="Arial" w:hAnsi="Arial" w:cs="Arial"/>
                <w:b/>
                <w:sz w:val="24"/>
                <w:szCs w:val="24"/>
              </w:rPr>
            </w:pPr>
            <w:r w:rsidRPr="7A06C166">
              <w:rPr>
                <w:rFonts w:ascii="Arial" w:hAnsi="Arial" w:cs="Arial"/>
                <w:b/>
                <w:sz w:val="24"/>
                <w:szCs w:val="24"/>
              </w:rPr>
              <w:t>Cost Points Possible</w:t>
            </w:r>
          </w:p>
        </w:tc>
      </w:tr>
      <w:tr w:rsidR="00835660" w14:paraId="0290FA76" w14:textId="77777777" w:rsidTr="33DE9183">
        <w:tc>
          <w:tcPr>
            <w:tcW w:w="6565" w:type="dxa"/>
          </w:tcPr>
          <w:p w14:paraId="712ADF38" w14:textId="5E57D8AD" w:rsidR="00835660" w:rsidRDefault="3B179F2D" w:rsidP="00231476">
            <w:pPr>
              <w:rPr>
                <w:rFonts w:ascii="Arial" w:hAnsi="Arial" w:cs="Arial"/>
                <w:sz w:val="24"/>
                <w:szCs w:val="24"/>
              </w:rPr>
            </w:pPr>
            <w:r w:rsidRPr="33DE9183">
              <w:rPr>
                <w:rFonts w:ascii="Arial" w:hAnsi="Arial" w:cs="Arial"/>
                <w:sz w:val="24"/>
                <w:szCs w:val="24"/>
              </w:rPr>
              <w:t>Cost Evaluation</w:t>
            </w:r>
            <w:r w:rsidR="4367E4D6" w:rsidRPr="33DE9183">
              <w:rPr>
                <w:rFonts w:ascii="Arial" w:hAnsi="Arial" w:cs="Arial"/>
                <w:sz w:val="24"/>
                <w:szCs w:val="24"/>
              </w:rPr>
              <w:t xml:space="preserve"> -</w:t>
            </w:r>
            <w:r w:rsidRPr="33DE9183">
              <w:rPr>
                <w:rFonts w:ascii="Arial" w:hAnsi="Arial" w:cs="Arial"/>
                <w:sz w:val="24"/>
                <w:szCs w:val="24"/>
              </w:rPr>
              <w:t xml:space="preserve"> Equipment Rental Fee</w:t>
            </w:r>
            <w:r w:rsidR="00C5E67B" w:rsidRPr="33DE9183">
              <w:rPr>
                <w:rFonts w:ascii="Arial" w:hAnsi="Arial" w:cs="Arial"/>
                <w:sz w:val="24"/>
                <w:szCs w:val="24"/>
              </w:rPr>
              <w:t>,</w:t>
            </w:r>
            <w:r w:rsidRPr="33DE9183">
              <w:rPr>
                <w:rFonts w:ascii="Arial" w:hAnsi="Arial" w:cs="Arial"/>
                <w:sz w:val="24"/>
                <w:szCs w:val="24"/>
              </w:rPr>
              <w:t xml:space="preserve"> </w:t>
            </w:r>
            <w:r w:rsidR="0513470F" w:rsidRPr="33DE9183">
              <w:rPr>
                <w:rFonts w:ascii="Arial" w:hAnsi="Arial" w:cs="Arial"/>
                <w:sz w:val="24"/>
                <w:szCs w:val="24"/>
              </w:rPr>
              <w:t>Delivery</w:t>
            </w:r>
            <w:r w:rsidR="70516196" w:rsidRPr="33DE9183">
              <w:rPr>
                <w:rFonts w:ascii="Arial" w:hAnsi="Arial" w:cs="Arial"/>
                <w:sz w:val="24"/>
                <w:szCs w:val="24"/>
              </w:rPr>
              <w:t xml:space="preserve"> Fee</w:t>
            </w:r>
            <w:r w:rsidR="0A1B5B20" w:rsidRPr="33DE9183">
              <w:rPr>
                <w:rFonts w:ascii="Arial" w:hAnsi="Arial" w:cs="Arial"/>
                <w:sz w:val="24"/>
                <w:szCs w:val="24"/>
              </w:rPr>
              <w:t>,</w:t>
            </w:r>
            <w:r w:rsidR="0513470F" w:rsidRPr="33DE9183">
              <w:rPr>
                <w:rFonts w:ascii="Arial" w:hAnsi="Arial" w:cs="Arial"/>
                <w:sz w:val="24"/>
                <w:szCs w:val="24"/>
              </w:rPr>
              <w:t xml:space="preserve"> and </w:t>
            </w:r>
            <w:r w:rsidR="053BAF4B" w:rsidRPr="33DE9183">
              <w:rPr>
                <w:rFonts w:ascii="Arial" w:hAnsi="Arial" w:cs="Arial"/>
                <w:sz w:val="24"/>
                <w:szCs w:val="24"/>
              </w:rPr>
              <w:t>Mileage</w:t>
            </w:r>
            <w:r w:rsidR="0513470F" w:rsidRPr="33DE9183">
              <w:rPr>
                <w:rFonts w:ascii="Arial" w:hAnsi="Arial" w:cs="Arial"/>
                <w:sz w:val="24"/>
                <w:szCs w:val="24"/>
              </w:rPr>
              <w:t xml:space="preserve"> Fee</w:t>
            </w:r>
            <w:r w:rsidR="00B6B14C" w:rsidRPr="33DE9183">
              <w:rPr>
                <w:rFonts w:ascii="Arial" w:hAnsi="Arial" w:cs="Arial"/>
                <w:sz w:val="24"/>
                <w:szCs w:val="24"/>
              </w:rPr>
              <w:t xml:space="preserve"> (Attachment 09.1, Market Basket)</w:t>
            </w:r>
          </w:p>
        </w:tc>
        <w:tc>
          <w:tcPr>
            <w:tcW w:w="1710" w:type="dxa"/>
          </w:tcPr>
          <w:p w14:paraId="38D27A8C" w14:textId="7DB8990C" w:rsidR="00835660" w:rsidRDefault="3FC1469A" w:rsidP="33DE9183">
            <w:pPr>
              <w:jc w:val="center"/>
            </w:pPr>
            <w:r w:rsidRPr="33DE9183">
              <w:rPr>
                <w:rFonts w:ascii="Arial" w:hAnsi="Arial" w:cs="Arial"/>
                <w:sz w:val="24"/>
                <w:szCs w:val="24"/>
              </w:rPr>
              <w:t>300</w:t>
            </w:r>
          </w:p>
        </w:tc>
      </w:tr>
      <w:tr w:rsidR="00835660" w14:paraId="70BECCA4" w14:textId="77777777" w:rsidTr="33DE9183">
        <w:tc>
          <w:tcPr>
            <w:tcW w:w="6565" w:type="dxa"/>
            <w:tcBorders>
              <w:left w:val="nil"/>
              <w:bottom w:val="nil"/>
              <w:right w:val="single" w:sz="12" w:space="0" w:color="000000" w:themeColor="text1"/>
            </w:tcBorders>
          </w:tcPr>
          <w:p w14:paraId="531E12FD" w14:textId="77777777" w:rsidR="00835660" w:rsidRDefault="00835660" w:rsidP="00231476">
            <w:pPr>
              <w:rPr>
                <w:rFonts w:ascii="Arial" w:hAnsi="Arial" w:cs="Arial"/>
                <w:sz w:val="24"/>
                <w:szCs w:val="24"/>
              </w:rPr>
            </w:pPr>
          </w:p>
        </w:tc>
        <w:tc>
          <w:tcPr>
            <w:tcW w:w="1710" w:type="dxa"/>
            <w:tcBorders>
              <w:left w:val="single" w:sz="12" w:space="0" w:color="000000" w:themeColor="text1"/>
            </w:tcBorders>
          </w:tcPr>
          <w:p w14:paraId="59046B31" w14:textId="1927CF5E" w:rsidR="00835660" w:rsidRPr="007751C3" w:rsidRDefault="00835660" w:rsidP="00231476">
            <w:pPr>
              <w:jc w:val="center"/>
              <w:rPr>
                <w:rFonts w:ascii="Arial" w:hAnsi="Arial" w:cs="Arial"/>
                <w:b/>
                <w:sz w:val="24"/>
                <w:szCs w:val="24"/>
              </w:rPr>
            </w:pPr>
            <w:r w:rsidRPr="7A06C166">
              <w:rPr>
                <w:rFonts w:ascii="Arial" w:hAnsi="Arial" w:cs="Arial"/>
                <w:b/>
                <w:sz w:val="24"/>
                <w:szCs w:val="24"/>
              </w:rPr>
              <w:t>300</w:t>
            </w:r>
          </w:p>
        </w:tc>
      </w:tr>
    </w:tbl>
    <w:p w14:paraId="114913A2" w14:textId="77777777" w:rsidR="002444F9" w:rsidRDefault="002444F9" w:rsidP="002444F9">
      <w:pPr>
        <w:spacing w:after="0"/>
        <w:rPr>
          <w:rFonts w:ascii="Arial" w:hAnsi="Arial" w:cs="Arial"/>
          <w:sz w:val="24"/>
          <w:szCs w:val="24"/>
        </w:rPr>
      </w:pPr>
    </w:p>
    <w:p w14:paraId="3DE8732B" w14:textId="412BDB12" w:rsidR="000D0F05" w:rsidRPr="00581920" w:rsidRDefault="000D0F05" w:rsidP="000D0F05">
      <w:pPr>
        <w:spacing w:after="0" w:line="240" w:lineRule="auto"/>
        <w:rPr>
          <w:rFonts w:ascii="Arial" w:eastAsia="Arial" w:hAnsi="Arial" w:cs="Arial"/>
          <w:sz w:val="24"/>
          <w:szCs w:val="24"/>
          <w14:ligatures w14:val="standardContextual"/>
        </w:rPr>
      </w:pPr>
      <w:bookmarkStart w:id="0" w:name="_Hlk161295907"/>
      <w:r w:rsidRPr="00581920">
        <w:rPr>
          <w:rFonts w:ascii="Arial" w:eastAsia="Arial" w:hAnsi="Arial" w:cs="Arial"/>
          <w:sz w:val="24"/>
          <w:szCs w:val="24"/>
          <w14:ligatures w14:val="standardContextual"/>
        </w:rPr>
        <w:t xml:space="preserve">The </w:t>
      </w:r>
      <w:r w:rsidR="00AF3B67" w:rsidRPr="00581920">
        <w:rPr>
          <w:rFonts w:ascii="Arial" w:eastAsia="Arial" w:hAnsi="Arial" w:cs="Arial"/>
          <w:sz w:val="24"/>
          <w:szCs w:val="24"/>
          <w14:ligatures w14:val="standardContextual"/>
        </w:rPr>
        <w:t>Offeror</w:t>
      </w:r>
      <w:r w:rsidRPr="00581920">
        <w:rPr>
          <w:rFonts w:ascii="Arial" w:eastAsia="Arial" w:hAnsi="Arial" w:cs="Arial"/>
          <w:sz w:val="24"/>
          <w:szCs w:val="24"/>
          <w14:ligatures w14:val="standardContextual"/>
        </w:rPr>
        <w:t xml:space="preserve"> with the lowest price receives the maximum score. The </w:t>
      </w:r>
      <w:proofErr w:type="gramStart"/>
      <w:r w:rsidR="00AF3B67" w:rsidRPr="00581920">
        <w:rPr>
          <w:rFonts w:ascii="Arial" w:eastAsia="Arial" w:hAnsi="Arial" w:cs="Arial"/>
          <w:sz w:val="24"/>
          <w:szCs w:val="24"/>
          <w14:ligatures w14:val="standardContextual"/>
        </w:rPr>
        <w:t>Offeror</w:t>
      </w:r>
      <w:proofErr w:type="gramEnd"/>
      <w:r w:rsidR="00AF3B67" w:rsidRPr="00581920">
        <w:rPr>
          <w:rFonts w:ascii="Arial" w:eastAsia="Arial" w:hAnsi="Arial" w:cs="Arial"/>
          <w:sz w:val="24"/>
          <w:szCs w:val="24"/>
          <w14:ligatures w14:val="standardContextual"/>
        </w:rPr>
        <w:t xml:space="preserve"> </w:t>
      </w:r>
      <w:r w:rsidRPr="00581920">
        <w:rPr>
          <w:rFonts w:ascii="Arial" w:eastAsia="Arial" w:hAnsi="Arial" w:cs="Arial"/>
          <w:sz w:val="24"/>
          <w:szCs w:val="24"/>
          <w14:ligatures w14:val="standardContextual"/>
        </w:rPr>
        <w:t xml:space="preserve">with the next lowest </w:t>
      </w:r>
      <w:proofErr w:type="gramStart"/>
      <w:r w:rsidR="00AF3B67" w:rsidRPr="00581920">
        <w:rPr>
          <w:rFonts w:ascii="Arial" w:eastAsia="Arial" w:hAnsi="Arial" w:cs="Arial"/>
          <w:sz w:val="24"/>
          <w:szCs w:val="24"/>
          <w14:ligatures w14:val="standardContextual"/>
        </w:rPr>
        <w:t>p</w:t>
      </w:r>
      <w:r w:rsidRPr="00581920">
        <w:rPr>
          <w:rFonts w:ascii="Arial" w:eastAsia="Arial" w:hAnsi="Arial" w:cs="Arial"/>
          <w:sz w:val="24"/>
          <w:szCs w:val="24"/>
          <w14:ligatures w14:val="standardContextual"/>
        </w:rPr>
        <w:t>rice</w:t>
      </w:r>
      <w:proofErr w:type="gramEnd"/>
      <w:r w:rsidRPr="00581920">
        <w:rPr>
          <w:rFonts w:ascii="Arial" w:eastAsia="Arial" w:hAnsi="Arial" w:cs="Arial"/>
          <w:sz w:val="24"/>
          <w:szCs w:val="24"/>
          <w14:ligatures w14:val="standardContextual"/>
        </w:rPr>
        <w:t xml:space="preserve"> receives points by dividing the lowest </w:t>
      </w:r>
      <w:r w:rsidR="00AF3B67" w:rsidRPr="00581920">
        <w:rPr>
          <w:rFonts w:ascii="Arial" w:eastAsia="Arial" w:hAnsi="Arial" w:cs="Arial"/>
          <w:sz w:val="24"/>
          <w:szCs w:val="24"/>
          <w14:ligatures w14:val="standardContextual"/>
        </w:rPr>
        <w:t>p</w:t>
      </w:r>
      <w:r w:rsidRPr="00581920">
        <w:rPr>
          <w:rFonts w:ascii="Arial" w:eastAsia="Arial" w:hAnsi="Arial" w:cs="Arial"/>
          <w:sz w:val="24"/>
          <w:szCs w:val="24"/>
          <w14:ligatures w14:val="standardContextual"/>
        </w:rPr>
        <w:t xml:space="preserve">rice by the next lowest price and multiplying that percentage by the available points.  </w:t>
      </w:r>
    </w:p>
    <w:p w14:paraId="04251AAB" w14:textId="77777777" w:rsidR="000D0F05" w:rsidRDefault="000D0F05" w:rsidP="00B34413">
      <w:pPr>
        <w:spacing w:after="0" w:line="240" w:lineRule="auto"/>
        <w:rPr>
          <w:rFonts w:ascii="Arial" w:eastAsia="Arial" w:hAnsi="Arial" w:cs="Arial"/>
          <w:sz w:val="24"/>
          <w:szCs w:val="24"/>
          <w14:ligatures w14:val="standardContextual"/>
        </w:rPr>
      </w:pPr>
    </w:p>
    <w:p w14:paraId="4CA3DAB7" w14:textId="325F113D" w:rsidR="00B34413" w:rsidRDefault="00B34413" w:rsidP="00B34413">
      <w:pPr>
        <w:spacing w:after="0" w:line="240" w:lineRule="auto"/>
        <w:rPr>
          <w:rFonts w:ascii="Arial" w:eastAsia="Arial" w:hAnsi="Arial" w:cs="Arial"/>
          <w:sz w:val="24"/>
          <w:szCs w:val="24"/>
          <w14:ligatures w14:val="standardContextual"/>
        </w:rPr>
      </w:pPr>
      <w:r w:rsidRPr="7A06C166">
        <w:rPr>
          <w:rFonts w:ascii="Arial" w:eastAsia="Arial" w:hAnsi="Arial" w:cs="Arial"/>
          <w:sz w:val="24"/>
          <w:szCs w:val="24"/>
          <w14:ligatures w14:val="standardContextual"/>
        </w:rPr>
        <w:t xml:space="preserve">The primary objective of this RFP is to provide for national coverage of Equipment Rental Services but still allow for regional proposals. The costs proposed by each Offeror providing national coverage and offering service to all states (“Nationwide Offeror”) will be evaluated against the costs proposed by other nationwide Offerors only. </w:t>
      </w:r>
    </w:p>
    <w:p w14:paraId="579FDD22" w14:textId="4378E769" w:rsidR="00322287" w:rsidRPr="00B74DC0" w:rsidRDefault="00B34413" w:rsidP="7A06C166">
      <w:pPr>
        <w:spacing w:after="0" w:line="240" w:lineRule="auto"/>
        <w:rPr>
          <w:rFonts w:ascii="Arial" w:eastAsia="Arial" w:hAnsi="Arial" w:cs="Arial"/>
          <w:sz w:val="24"/>
          <w:szCs w:val="24"/>
        </w:rPr>
      </w:pPr>
      <w:r w:rsidRPr="00B74DC0">
        <w:rPr>
          <w:rFonts w:ascii="Arial" w:eastAsia="Aptos" w:hAnsi="Arial" w:cs="Arial"/>
          <w:sz w:val="24"/>
          <w:szCs w:val="24"/>
          <w14:ligatures w14:val="standardContextual"/>
        </w:rPr>
        <w:br/>
      </w:r>
      <w:r w:rsidRPr="7A06C166">
        <w:rPr>
          <w:rFonts w:ascii="Arial" w:eastAsia="Arial" w:hAnsi="Arial" w:cs="Arial"/>
          <w:sz w:val="24"/>
          <w:szCs w:val="24"/>
          <w14:ligatures w14:val="standardContextual"/>
        </w:rPr>
        <w:t xml:space="preserve">An Offeror providing less than national coverage (a “Regional Offeror”) may still be considered for award of a Master Agreement on a </w:t>
      </w:r>
      <w:r w:rsidR="00A42CDC" w:rsidRPr="7A06C166">
        <w:rPr>
          <w:rFonts w:ascii="Arial" w:eastAsia="Arial" w:hAnsi="Arial" w:cs="Arial"/>
          <w:sz w:val="24"/>
          <w:szCs w:val="24"/>
          <w14:ligatures w14:val="standardContextual"/>
        </w:rPr>
        <w:t>Regional</w:t>
      </w:r>
      <w:r w:rsidRPr="7A06C166">
        <w:rPr>
          <w:rFonts w:ascii="Arial" w:eastAsia="Arial" w:hAnsi="Arial" w:cs="Arial"/>
          <w:sz w:val="24"/>
          <w:szCs w:val="24"/>
          <w14:ligatures w14:val="standardContextual"/>
        </w:rPr>
        <w:t xml:space="preserve"> basis. The costs proposed by each </w:t>
      </w:r>
      <w:r w:rsidR="00322287" w:rsidRPr="7A06C166">
        <w:rPr>
          <w:rFonts w:ascii="Arial" w:eastAsia="Arial" w:hAnsi="Arial" w:cs="Arial"/>
          <w:sz w:val="24"/>
          <w:szCs w:val="24"/>
          <w14:ligatures w14:val="standardContextual"/>
        </w:rPr>
        <w:t>Regional</w:t>
      </w:r>
      <w:r w:rsidRPr="7A06C166">
        <w:rPr>
          <w:rFonts w:ascii="Arial" w:eastAsia="Arial" w:hAnsi="Arial" w:cs="Arial"/>
          <w:sz w:val="24"/>
          <w:szCs w:val="24"/>
          <w14:ligatures w14:val="standardContextual"/>
        </w:rPr>
        <w:t xml:space="preserve"> Offeror for each </w:t>
      </w:r>
      <w:r w:rsidR="00A42CDC" w:rsidRPr="7A06C166">
        <w:rPr>
          <w:rFonts w:ascii="Arial" w:eastAsia="Arial" w:hAnsi="Arial" w:cs="Arial"/>
          <w:sz w:val="24"/>
          <w:szCs w:val="24"/>
          <w14:ligatures w14:val="standardContextual"/>
        </w:rPr>
        <w:t>region</w:t>
      </w:r>
      <w:r w:rsidRPr="7A06C166">
        <w:rPr>
          <w:rFonts w:ascii="Arial" w:eastAsia="Arial" w:hAnsi="Arial" w:cs="Arial"/>
          <w:sz w:val="24"/>
          <w:szCs w:val="24"/>
          <w14:ligatures w14:val="standardContextual"/>
        </w:rPr>
        <w:t xml:space="preserve"> will be evaluated against all other </w:t>
      </w:r>
      <w:r w:rsidR="007D0988" w:rsidRPr="7A06C166">
        <w:rPr>
          <w:rFonts w:ascii="Arial" w:eastAsia="Arial" w:hAnsi="Arial" w:cs="Arial"/>
          <w:sz w:val="24"/>
          <w:szCs w:val="24"/>
          <w14:ligatures w14:val="standardContextual"/>
        </w:rPr>
        <w:t>Regional</w:t>
      </w:r>
      <w:r w:rsidRPr="7A06C166">
        <w:rPr>
          <w:rFonts w:ascii="Arial" w:eastAsia="Arial" w:hAnsi="Arial" w:cs="Arial"/>
          <w:sz w:val="24"/>
          <w:szCs w:val="24"/>
          <w14:ligatures w14:val="standardContextual"/>
        </w:rPr>
        <w:t xml:space="preserve"> Offerors providing coverage in that </w:t>
      </w:r>
      <w:r w:rsidR="00322287" w:rsidRPr="7A06C166">
        <w:rPr>
          <w:rFonts w:ascii="Arial" w:eastAsia="Arial" w:hAnsi="Arial" w:cs="Arial"/>
          <w:sz w:val="24"/>
          <w:szCs w:val="24"/>
          <w14:ligatures w14:val="standardContextual"/>
        </w:rPr>
        <w:t>region</w:t>
      </w:r>
      <w:r w:rsidRPr="7A06C166">
        <w:rPr>
          <w:rFonts w:ascii="Arial" w:eastAsia="Arial" w:hAnsi="Arial" w:cs="Arial"/>
          <w:sz w:val="24"/>
          <w:szCs w:val="24"/>
          <w14:ligatures w14:val="standardContextual"/>
        </w:rPr>
        <w:t xml:space="preserve">. </w:t>
      </w:r>
      <w:r w:rsidR="00322287" w:rsidRPr="7A06C166">
        <w:rPr>
          <w:rFonts w:ascii="Arial" w:eastAsia="Arial" w:hAnsi="Arial" w:cs="Arial"/>
          <w:sz w:val="24"/>
          <w:szCs w:val="24"/>
          <w14:ligatures w14:val="standardContextual"/>
        </w:rPr>
        <w:t>Regional</w:t>
      </w:r>
      <w:r w:rsidRPr="7A06C166">
        <w:rPr>
          <w:rFonts w:ascii="Arial" w:eastAsia="Arial" w:hAnsi="Arial" w:cs="Arial"/>
          <w:sz w:val="24"/>
          <w:szCs w:val="24"/>
          <w14:ligatures w14:val="standardContextual"/>
        </w:rPr>
        <w:t xml:space="preserve"> Offerors awarded a Master Agreement may execute Participating Addenda only with Participating Entities in the </w:t>
      </w:r>
      <w:r w:rsidR="00322287" w:rsidRPr="7A06C166">
        <w:rPr>
          <w:rFonts w:ascii="Arial" w:eastAsia="Arial" w:hAnsi="Arial" w:cs="Arial"/>
          <w:sz w:val="24"/>
          <w:szCs w:val="24"/>
          <w14:ligatures w14:val="standardContextual"/>
        </w:rPr>
        <w:t>Regions</w:t>
      </w:r>
      <w:r w:rsidRPr="7A06C166">
        <w:rPr>
          <w:rFonts w:ascii="Arial" w:eastAsia="Arial" w:hAnsi="Arial" w:cs="Arial"/>
          <w:sz w:val="24"/>
          <w:szCs w:val="24"/>
          <w14:ligatures w14:val="standardContextual"/>
        </w:rPr>
        <w:t xml:space="preserve"> Offeror is awarded.</w:t>
      </w:r>
      <w:bookmarkEnd w:id="0"/>
    </w:p>
    <w:p w14:paraId="1A6DDD14" w14:textId="77777777" w:rsidR="00B27B04" w:rsidRDefault="00B27B04" w:rsidP="00A612DB">
      <w:pPr>
        <w:rPr>
          <w:rFonts w:ascii="Arial" w:hAnsi="Arial" w:cs="Arial"/>
          <w:b/>
          <w:sz w:val="24"/>
          <w:szCs w:val="24"/>
          <w:u w:val="single"/>
        </w:rPr>
      </w:pPr>
    </w:p>
    <w:p w14:paraId="6CE256EE" w14:textId="22BBD1D7" w:rsidR="00A612DB" w:rsidRPr="001776C8" w:rsidRDefault="00C43281" w:rsidP="00A612DB">
      <w:pPr>
        <w:rPr>
          <w:rFonts w:ascii="Arial" w:hAnsi="Arial" w:cs="Arial"/>
          <w:b/>
          <w:sz w:val="24"/>
          <w:szCs w:val="24"/>
          <w:u w:val="single"/>
        </w:rPr>
      </w:pPr>
      <w:r w:rsidRPr="7A06C166">
        <w:rPr>
          <w:rFonts w:ascii="Arial" w:hAnsi="Arial" w:cs="Arial"/>
          <w:b/>
          <w:sz w:val="24"/>
          <w:szCs w:val="24"/>
          <w:u w:val="single"/>
        </w:rPr>
        <w:t>Evaluation Summary</w:t>
      </w:r>
    </w:p>
    <w:tbl>
      <w:tblPr>
        <w:tblStyle w:val="TableGrid"/>
        <w:tblW w:w="0" w:type="auto"/>
        <w:tblLook w:val="04A0" w:firstRow="1" w:lastRow="0" w:firstColumn="1" w:lastColumn="0" w:noHBand="0" w:noVBand="1"/>
      </w:tblPr>
      <w:tblGrid>
        <w:gridCol w:w="6565"/>
        <w:gridCol w:w="1710"/>
      </w:tblGrid>
      <w:tr w:rsidR="00E34D82" w14:paraId="5D2658F7" w14:textId="77777777" w:rsidTr="00231476">
        <w:tc>
          <w:tcPr>
            <w:tcW w:w="6565" w:type="dxa"/>
            <w:tcBorders>
              <w:left w:val="single" w:sz="4" w:space="0" w:color="auto"/>
            </w:tcBorders>
            <w:shd w:val="clear" w:color="auto" w:fill="D9D9D9" w:themeFill="background1" w:themeFillShade="D9"/>
            <w:vAlign w:val="center"/>
          </w:tcPr>
          <w:p w14:paraId="7363B49C" w14:textId="0F61977D" w:rsidR="00E34D82" w:rsidRPr="00E4509A" w:rsidRDefault="00E34D82" w:rsidP="00231476">
            <w:pPr>
              <w:jc w:val="center"/>
              <w:rPr>
                <w:rFonts w:ascii="Arial" w:hAnsi="Arial" w:cs="Arial"/>
                <w:b/>
                <w:sz w:val="24"/>
                <w:szCs w:val="24"/>
              </w:rPr>
            </w:pPr>
            <w:r w:rsidRPr="7A06C166">
              <w:rPr>
                <w:rFonts w:ascii="Arial" w:hAnsi="Arial" w:cs="Arial"/>
                <w:b/>
                <w:sz w:val="24"/>
                <w:szCs w:val="24"/>
              </w:rPr>
              <w:t>Stage</w:t>
            </w:r>
          </w:p>
        </w:tc>
        <w:tc>
          <w:tcPr>
            <w:tcW w:w="1710" w:type="dxa"/>
            <w:shd w:val="clear" w:color="auto" w:fill="D9D9D9" w:themeFill="background1" w:themeFillShade="D9"/>
            <w:vAlign w:val="center"/>
          </w:tcPr>
          <w:p w14:paraId="5314B836" w14:textId="017C7696" w:rsidR="00E34D82" w:rsidRPr="00E4509A" w:rsidRDefault="00E34D82" w:rsidP="00231476">
            <w:pPr>
              <w:jc w:val="center"/>
              <w:rPr>
                <w:rFonts w:ascii="Arial" w:hAnsi="Arial" w:cs="Arial"/>
                <w:b/>
                <w:sz w:val="24"/>
                <w:szCs w:val="24"/>
              </w:rPr>
            </w:pPr>
            <w:r w:rsidRPr="7A06C166">
              <w:rPr>
                <w:rFonts w:ascii="Arial" w:hAnsi="Arial" w:cs="Arial"/>
                <w:b/>
                <w:sz w:val="24"/>
                <w:szCs w:val="24"/>
              </w:rPr>
              <w:t>Total Points Possible</w:t>
            </w:r>
          </w:p>
        </w:tc>
      </w:tr>
      <w:tr w:rsidR="00E34D82" w14:paraId="4149EDD5" w14:textId="77777777" w:rsidTr="00231476">
        <w:tc>
          <w:tcPr>
            <w:tcW w:w="6565" w:type="dxa"/>
            <w:tcBorders>
              <w:left w:val="single" w:sz="4" w:space="0" w:color="auto"/>
            </w:tcBorders>
          </w:tcPr>
          <w:p w14:paraId="232FF57E" w14:textId="13A3CDF1" w:rsidR="00E34D82" w:rsidRDefault="00E34D82" w:rsidP="00231476">
            <w:pPr>
              <w:rPr>
                <w:rFonts w:ascii="Arial" w:hAnsi="Arial" w:cs="Arial"/>
                <w:sz w:val="24"/>
                <w:szCs w:val="24"/>
              </w:rPr>
            </w:pPr>
            <w:r w:rsidRPr="7A06C166">
              <w:rPr>
                <w:rFonts w:ascii="Arial" w:hAnsi="Arial" w:cs="Arial"/>
                <w:sz w:val="24"/>
                <w:szCs w:val="24"/>
              </w:rPr>
              <w:t>Technical Criteria Evaluation</w:t>
            </w:r>
          </w:p>
        </w:tc>
        <w:tc>
          <w:tcPr>
            <w:tcW w:w="1710" w:type="dxa"/>
          </w:tcPr>
          <w:p w14:paraId="01E99C9F" w14:textId="5DEE76C1" w:rsidR="00E34D82" w:rsidRDefault="00E34D82" w:rsidP="00231476">
            <w:pPr>
              <w:jc w:val="center"/>
              <w:rPr>
                <w:rFonts w:ascii="Arial" w:hAnsi="Arial" w:cs="Arial"/>
                <w:sz w:val="24"/>
                <w:szCs w:val="24"/>
              </w:rPr>
            </w:pPr>
            <w:r w:rsidRPr="7A06C166">
              <w:rPr>
                <w:rFonts w:ascii="Arial" w:hAnsi="Arial" w:cs="Arial"/>
                <w:sz w:val="24"/>
                <w:szCs w:val="24"/>
              </w:rPr>
              <w:t>700</w:t>
            </w:r>
          </w:p>
        </w:tc>
      </w:tr>
      <w:tr w:rsidR="00E34D82" w14:paraId="0AAB0014" w14:textId="77777777" w:rsidTr="00231476">
        <w:tc>
          <w:tcPr>
            <w:tcW w:w="6565" w:type="dxa"/>
            <w:tcBorders>
              <w:left w:val="single" w:sz="4" w:space="0" w:color="auto"/>
            </w:tcBorders>
          </w:tcPr>
          <w:p w14:paraId="4C35E32A" w14:textId="71740CA0" w:rsidR="00E34D82" w:rsidRDefault="00E34D82" w:rsidP="00231476">
            <w:pPr>
              <w:rPr>
                <w:rFonts w:ascii="Arial" w:hAnsi="Arial" w:cs="Arial"/>
                <w:sz w:val="24"/>
                <w:szCs w:val="24"/>
              </w:rPr>
            </w:pPr>
            <w:r w:rsidRPr="7A06C166">
              <w:rPr>
                <w:rFonts w:ascii="Arial" w:hAnsi="Arial" w:cs="Arial"/>
                <w:sz w:val="24"/>
                <w:szCs w:val="24"/>
              </w:rPr>
              <w:t>Cost Evaluation</w:t>
            </w:r>
          </w:p>
        </w:tc>
        <w:tc>
          <w:tcPr>
            <w:tcW w:w="1710" w:type="dxa"/>
          </w:tcPr>
          <w:p w14:paraId="4A58937B" w14:textId="5EE655D6" w:rsidR="00E34D82" w:rsidRDefault="00E34D82" w:rsidP="00231476">
            <w:pPr>
              <w:jc w:val="center"/>
              <w:rPr>
                <w:rFonts w:ascii="Arial" w:hAnsi="Arial" w:cs="Arial"/>
                <w:sz w:val="24"/>
                <w:szCs w:val="24"/>
              </w:rPr>
            </w:pPr>
            <w:r w:rsidRPr="7A06C166">
              <w:rPr>
                <w:rFonts w:ascii="Arial" w:hAnsi="Arial" w:cs="Arial"/>
                <w:sz w:val="24"/>
                <w:szCs w:val="24"/>
              </w:rPr>
              <w:t>300</w:t>
            </w:r>
          </w:p>
        </w:tc>
      </w:tr>
      <w:tr w:rsidR="00E34D82" w14:paraId="25E3C617" w14:textId="77777777" w:rsidTr="00231476">
        <w:tc>
          <w:tcPr>
            <w:tcW w:w="6565" w:type="dxa"/>
            <w:tcBorders>
              <w:left w:val="nil"/>
              <w:bottom w:val="nil"/>
              <w:right w:val="single" w:sz="4" w:space="0" w:color="auto"/>
            </w:tcBorders>
            <w:vAlign w:val="center"/>
          </w:tcPr>
          <w:p w14:paraId="0FF7667B" w14:textId="77777777" w:rsidR="00E34D82" w:rsidRPr="00D11F85" w:rsidRDefault="00E34D82" w:rsidP="00231476">
            <w:pPr>
              <w:jc w:val="right"/>
              <w:rPr>
                <w:rFonts w:ascii="Arial" w:hAnsi="Arial" w:cs="Arial"/>
                <w:b/>
                <w:sz w:val="24"/>
                <w:szCs w:val="24"/>
              </w:rPr>
            </w:pPr>
            <w:r w:rsidRPr="7A06C166">
              <w:rPr>
                <w:rFonts w:ascii="Arial" w:hAnsi="Arial" w:cs="Arial"/>
                <w:b/>
                <w:sz w:val="24"/>
                <w:szCs w:val="24"/>
              </w:rPr>
              <w:t>Total:</w:t>
            </w:r>
          </w:p>
        </w:tc>
        <w:tc>
          <w:tcPr>
            <w:tcW w:w="1710" w:type="dxa"/>
            <w:tcBorders>
              <w:left w:val="single" w:sz="4" w:space="0" w:color="auto"/>
              <w:bottom w:val="single" w:sz="4" w:space="0" w:color="auto"/>
              <w:right w:val="single" w:sz="4" w:space="0" w:color="auto"/>
            </w:tcBorders>
            <w:vAlign w:val="center"/>
          </w:tcPr>
          <w:p w14:paraId="21233F39" w14:textId="2C9B9062" w:rsidR="00E34D82" w:rsidRPr="00D11F85" w:rsidRDefault="00E34D82" w:rsidP="00231476">
            <w:pPr>
              <w:jc w:val="center"/>
              <w:rPr>
                <w:rFonts w:ascii="Arial" w:hAnsi="Arial" w:cs="Arial"/>
                <w:b/>
                <w:sz w:val="24"/>
                <w:szCs w:val="24"/>
              </w:rPr>
            </w:pPr>
            <w:r w:rsidRPr="7A06C166">
              <w:rPr>
                <w:rFonts w:ascii="Arial" w:hAnsi="Arial" w:cs="Arial"/>
                <w:b/>
                <w:sz w:val="24"/>
                <w:szCs w:val="24"/>
              </w:rPr>
              <w:t>1000</w:t>
            </w:r>
          </w:p>
        </w:tc>
      </w:tr>
    </w:tbl>
    <w:p w14:paraId="2A8FFB4B" w14:textId="7D1B7267" w:rsidR="00BB358C" w:rsidRPr="001776C8" w:rsidRDefault="00C43281" w:rsidP="00BB358C">
      <w:pPr>
        <w:rPr>
          <w:rFonts w:ascii="Arial" w:hAnsi="Arial" w:cs="Arial"/>
          <w:b/>
          <w:sz w:val="24"/>
          <w:szCs w:val="24"/>
          <w:u w:val="single"/>
        </w:rPr>
      </w:pPr>
      <w:r w:rsidRPr="7A06C166">
        <w:rPr>
          <w:rFonts w:ascii="Arial" w:hAnsi="Arial" w:cs="Arial"/>
          <w:b/>
          <w:sz w:val="24"/>
          <w:szCs w:val="24"/>
          <w:u w:val="single"/>
        </w:rPr>
        <w:t>Award Selection</w:t>
      </w:r>
    </w:p>
    <w:p w14:paraId="2FE569FA" w14:textId="628D3F5E" w:rsidR="00724704" w:rsidRPr="00791606" w:rsidRDefault="00A612DB" w:rsidP="00DF063A">
      <w:pPr>
        <w:rPr>
          <w:rFonts w:ascii="Arial" w:hAnsi="Arial" w:cs="Arial"/>
          <w:color w:val="FF0000"/>
          <w:sz w:val="24"/>
          <w:szCs w:val="24"/>
        </w:rPr>
      </w:pPr>
      <w:r w:rsidRPr="7A06C166">
        <w:rPr>
          <w:rFonts w:ascii="Arial" w:hAnsi="Arial" w:cs="Arial"/>
          <w:sz w:val="24"/>
          <w:szCs w:val="24"/>
        </w:rPr>
        <w:t>The Lead State and Multistate Sourcing Team will then determine which proposals are most advantageous to the Lead State and potential Participating</w:t>
      </w:r>
      <w:r w:rsidR="00110C73" w:rsidRPr="7A06C166">
        <w:rPr>
          <w:rFonts w:ascii="Arial" w:hAnsi="Arial" w:cs="Arial"/>
          <w:sz w:val="24"/>
          <w:szCs w:val="24"/>
        </w:rPr>
        <w:t xml:space="preserve"> Entities</w:t>
      </w:r>
      <w:r w:rsidRPr="7A06C166">
        <w:rPr>
          <w:rFonts w:ascii="Arial" w:hAnsi="Arial" w:cs="Arial"/>
          <w:sz w:val="24"/>
          <w:szCs w:val="24"/>
        </w:rPr>
        <w:t xml:space="preserve"> and Purchasing Entities. </w:t>
      </w:r>
    </w:p>
    <w:p w14:paraId="22CAF030" w14:textId="3BA1B31F" w:rsidR="00173F59" w:rsidRDefault="00173F59" w:rsidP="00173F59">
      <w:pPr>
        <w:rPr>
          <w:rFonts w:ascii="Arial" w:hAnsi="Arial" w:cs="Arial"/>
          <w:sz w:val="24"/>
          <w:szCs w:val="24"/>
        </w:rPr>
      </w:pPr>
      <w:r w:rsidRPr="7A06C166">
        <w:rPr>
          <w:rFonts w:ascii="Arial" w:hAnsi="Arial" w:cs="Arial"/>
          <w:sz w:val="24"/>
          <w:szCs w:val="24"/>
        </w:rPr>
        <w:t xml:space="preserve">Prior to </w:t>
      </w:r>
      <w:proofErr w:type="gramStart"/>
      <w:r w:rsidRPr="7A06C166">
        <w:rPr>
          <w:rFonts w:ascii="Arial" w:hAnsi="Arial" w:cs="Arial"/>
          <w:sz w:val="24"/>
          <w:szCs w:val="24"/>
        </w:rPr>
        <w:t>announcement</w:t>
      </w:r>
      <w:proofErr w:type="gramEnd"/>
      <w:r w:rsidRPr="7A06C166">
        <w:rPr>
          <w:rFonts w:ascii="Arial" w:hAnsi="Arial" w:cs="Arial"/>
          <w:sz w:val="24"/>
          <w:szCs w:val="24"/>
        </w:rPr>
        <w:t xml:space="preserve"> of awards and execution of Master Agreements, the Lead State will present an award recommendation to NASPO ValuePoint for approval of the proposed awards.</w:t>
      </w:r>
    </w:p>
    <w:p w14:paraId="6E1B8D4C" w14:textId="7B640788" w:rsidR="003F4126" w:rsidRPr="003F4126" w:rsidRDefault="003F4126" w:rsidP="003F4126">
      <w:pPr>
        <w:rPr>
          <w:rFonts w:ascii="Arial" w:hAnsi="Arial" w:cs="Arial"/>
          <w:sz w:val="24"/>
          <w:szCs w:val="24"/>
        </w:rPr>
      </w:pPr>
      <w:r w:rsidRPr="7A06C166">
        <w:rPr>
          <w:rFonts w:ascii="Arial" w:hAnsi="Arial" w:cs="Arial"/>
          <w:sz w:val="24"/>
          <w:szCs w:val="24"/>
        </w:rPr>
        <w:t xml:space="preserve">Following approval of NASPO ValuePoint and any other approvals required by the Lead State, the Lead State will notify all Offerors the Lead State’ intends to award a Master Agreement to the selected Offeror(s) subject to successful negotiation of any negotiable provisions. Notification of awards will be made in the Lead State’s eProcurement system </w:t>
      </w:r>
      <w:hyperlink r:id="rId11">
        <w:r w:rsidRPr="7A06C166">
          <w:rPr>
            <w:rStyle w:val="Hyperlink"/>
            <w:rFonts w:ascii="Arial" w:hAnsi="Arial" w:cs="Arial"/>
            <w:sz w:val="24"/>
            <w:szCs w:val="24"/>
          </w:rPr>
          <w:t>https://vss.ky.gov/vssprod-ext/Advantage4</w:t>
        </w:r>
      </w:hyperlink>
      <w:r w:rsidRPr="7A06C166">
        <w:rPr>
          <w:rFonts w:ascii="Arial" w:hAnsi="Arial" w:cs="Arial"/>
          <w:sz w:val="24"/>
          <w:szCs w:val="24"/>
        </w:rPr>
        <w:t xml:space="preserve">.  </w:t>
      </w:r>
    </w:p>
    <w:p w14:paraId="71AF0068" w14:textId="4F96FAAD" w:rsidR="00173F59" w:rsidRPr="00E4509A" w:rsidRDefault="00173F59" w:rsidP="003F4126">
      <w:pPr>
        <w:rPr>
          <w:rFonts w:ascii="Arial" w:hAnsi="Arial" w:cs="Arial"/>
          <w:sz w:val="20"/>
          <w:szCs w:val="20"/>
        </w:rPr>
      </w:pPr>
    </w:p>
    <w:sectPr w:rsidR="00173F59" w:rsidRPr="00E4509A" w:rsidSect="00D13024">
      <w:headerReference w:type="even" r:id="rId12"/>
      <w:headerReference w:type="default" r:id="rId13"/>
      <w:footerReference w:type="even" r:id="rId14"/>
      <w:footerReference w:type="default" r:id="rId15"/>
      <w:headerReference w:type="first" r:id="rId16"/>
      <w:footerReference w:type="first" r:id="rId17"/>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464B6" w14:textId="77777777" w:rsidR="00C35859" w:rsidRDefault="00C35859" w:rsidP="007922CE">
      <w:pPr>
        <w:spacing w:after="0" w:line="240" w:lineRule="auto"/>
      </w:pPr>
      <w:r>
        <w:separator/>
      </w:r>
    </w:p>
  </w:endnote>
  <w:endnote w:type="continuationSeparator" w:id="0">
    <w:p w14:paraId="725C9B41" w14:textId="77777777" w:rsidR="00C35859" w:rsidRDefault="00C35859" w:rsidP="007922CE">
      <w:pPr>
        <w:spacing w:after="0" w:line="240" w:lineRule="auto"/>
      </w:pPr>
      <w:r>
        <w:continuationSeparator/>
      </w:r>
    </w:p>
  </w:endnote>
  <w:endnote w:type="continuationNotice" w:id="1">
    <w:p w14:paraId="21B8530E" w14:textId="77777777" w:rsidR="00C35859" w:rsidRDefault="00C358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Barlow">
    <w:altName w:val="Calibri"/>
    <w:charset w:val="00"/>
    <w:family w:val="auto"/>
    <w:pitch w:val="variable"/>
    <w:sig w:usb0="20000007" w:usb1="00000000" w:usb2="00000000" w:usb3="00000000" w:csb0="00000193"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3ED2" w14:textId="77777777" w:rsidR="00C17992" w:rsidRDefault="00C17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Arial"/>
        <w:sz w:val="20"/>
        <w:szCs w:val="20"/>
      </w:rPr>
      <w:id w:val="-614993219"/>
      <w:docPartObj>
        <w:docPartGallery w:val="Page Numbers (Bottom of Page)"/>
        <w:docPartUnique/>
      </w:docPartObj>
    </w:sdtPr>
    <w:sdtEndPr/>
    <w:sdtContent>
      <w:sdt>
        <w:sdtPr>
          <w:rPr>
            <w:rFonts w:ascii="Arial" w:eastAsia="Arial" w:hAnsi="Arial" w:cs="Arial"/>
            <w:sz w:val="20"/>
            <w:szCs w:val="20"/>
          </w:rPr>
          <w:id w:val="-1705238520"/>
          <w:docPartObj>
            <w:docPartGallery w:val="Page Numbers (Top of Page)"/>
            <w:docPartUnique/>
          </w:docPartObj>
        </w:sdtPr>
        <w:sdtEndPr/>
        <w:sdtContent>
          <w:p w14:paraId="58D2C260" w14:textId="77777777" w:rsidR="00D13024" w:rsidRDefault="004275A3">
            <w:pPr>
              <w:pStyle w:val="Footer"/>
              <w:rPr>
                <w:rFonts w:ascii="Arial" w:eastAsia="Arial" w:hAnsi="Arial" w:cs="Arial"/>
                <w:b/>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15CD761D">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7A06C166">
              <w:rPr>
                <w:rFonts w:ascii="Arial" w:eastAsia="Arial" w:hAnsi="Arial" w:cs="Arial"/>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7A06C166">
              <w:rPr>
                <w:rFonts w:ascii="Arial" w:eastAsia="Arial" w:hAnsi="Arial" w:cs="Arial"/>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14:paraId="27737939" w14:textId="38EB8029" w:rsidR="004275A3" w:rsidRDefault="00EB1834">
            <w:pPr>
              <w:pStyle w:val="Footer"/>
              <w:rPr>
                <w:rFonts w:ascii="Arial" w:eastAsia="Arial" w:hAnsi="Arial" w:cs="Arial"/>
                <w:sz w:val="20"/>
                <w:szCs w:val="20"/>
              </w:rPr>
            </w:pPr>
            <w:r w:rsidRPr="7A06C166">
              <w:rPr>
                <w:rFonts w:ascii="Arial" w:eastAsia="Arial" w:hAnsi="Arial" w:cs="Arial"/>
                <w:sz w:val="20"/>
                <w:szCs w:val="20"/>
              </w:rPr>
              <w:t xml:space="preserve">Attachment </w:t>
            </w:r>
            <w:r w:rsidR="00565AB2" w:rsidRPr="7A06C166">
              <w:rPr>
                <w:rFonts w:ascii="Arial" w:eastAsia="Arial" w:hAnsi="Arial" w:cs="Arial"/>
                <w:sz w:val="20"/>
                <w:szCs w:val="20"/>
              </w:rPr>
              <w:t>03</w:t>
            </w:r>
            <w:r w:rsidRPr="7A06C166">
              <w:rPr>
                <w:rFonts w:ascii="Arial" w:eastAsia="Arial" w:hAnsi="Arial" w:cs="Arial"/>
                <w:sz w:val="20"/>
                <w:szCs w:val="20"/>
              </w:rPr>
              <w:t xml:space="preserve">, </w:t>
            </w:r>
            <w:r w:rsidR="00724704" w:rsidRPr="7A06C166">
              <w:rPr>
                <w:rFonts w:ascii="Arial" w:eastAsia="Arial" w:hAnsi="Arial" w:cs="Arial"/>
                <w:sz w:val="20"/>
                <w:szCs w:val="20"/>
              </w:rPr>
              <w:t>RFP EVALUATION PLAN</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FB0C8F" w:rsidP="00B80A75">
    <w:pPr>
      <w:pStyle w:val="Footer"/>
    </w:pPr>
    <w:sdt>
      <w:sdtPr>
        <w:id w:val="-1899900192"/>
        <w:docPartObj>
          <w:docPartGallery w:val="Page Numbers (Top of Page)"/>
          <w:docPartUnique/>
        </w:docPartObj>
      </w:sdtPr>
      <w:sdtEnd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7A06C166">
          <w:rPr>
            <w:rFonts w:ascii="Arial" w:eastAsia="Arial" w:hAnsi="Arial" w:cs="Arial"/>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7A06C166">
          <w:rPr>
            <w:rFonts w:ascii="Arial" w:eastAsia="Arial" w:hAnsi="Arial" w:cs="Arial"/>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A83B4" w14:textId="77777777" w:rsidR="00C35859" w:rsidRDefault="00C35859" w:rsidP="007922CE">
      <w:pPr>
        <w:spacing w:after="0" w:line="240" w:lineRule="auto"/>
      </w:pPr>
      <w:r>
        <w:separator/>
      </w:r>
    </w:p>
  </w:footnote>
  <w:footnote w:type="continuationSeparator" w:id="0">
    <w:p w14:paraId="55679D15" w14:textId="77777777" w:rsidR="00C35859" w:rsidRDefault="00C35859" w:rsidP="007922CE">
      <w:pPr>
        <w:spacing w:after="0" w:line="240" w:lineRule="auto"/>
      </w:pPr>
      <w:r>
        <w:continuationSeparator/>
      </w:r>
    </w:p>
  </w:footnote>
  <w:footnote w:type="continuationNotice" w:id="1">
    <w:p w14:paraId="7F95DA90" w14:textId="77777777" w:rsidR="00C35859" w:rsidRDefault="00C358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106A1" w14:textId="77777777" w:rsidR="00C17992" w:rsidRDefault="00C179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29F5D467" w:rsidR="007922CE" w:rsidRPr="00B95CD6" w:rsidRDefault="00565AB2" w:rsidP="00B52BDD">
    <w:pPr>
      <w:pStyle w:val="Header"/>
      <w:tabs>
        <w:tab w:val="clear" w:pos="4680"/>
      </w:tabs>
      <w:rPr>
        <w:rStyle w:val="Strong"/>
        <w:rFonts w:ascii="Arial" w:eastAsia="Arial" w:hAnsi="Arial" w:cs="Arial"/>
        <w:caps w:val="0"/>
        <w:color w:val="3B3838" w:themeColor="background2" w:themeShade="40"/>
        <w:sz w:val="20"/>
        <w:szCs w:val="20"/>
      </w:rPr>
    </w:pPr>
    <w:r w:rsidRPr="00536E58">
      <w:rPr>
        <w:rFonts w:ascii="Arial" w:hAnsi="Arial" w:cs="Arial"/>
        <w:b/>
        <w:bCs/>
        <w:noProof/>
        <w:color w:val="3B3838" w:themeColor="background2" w:themeShade="40"/>
        <w:sz w:val="20"/>
        <w:szCs w:val="20"/>
      </w:rPr>
      <w:drawing>
        <wp:anchor distT="0" distB="0" distL="114300" distR="114300" simplePos="0" relativeHeight="251658242" behindDoc="0" locked="0" layoutInCell="1" allowOverlap="1" wp14:anchorId="56E244CA" wp14:editId="0F1A29B6">
          <wp:simplePos x="0" y="0"/>
          <wp:positionH relativeFrom="margin">
            <wp:posOffset>5448300</wp:posOffset>
          </wp:positionH>
          <wp:positionV relativeFrom="paragraph">
            <wp:posOffset>9525</wp:posOffset>
          </wp:positionV>
          <wp:extent cx="685800" cy="685800"/>
          <wp:effectExtent l="0" t="0" r="0" b="0"/>
          <wp:wrapNone/>
          <wp:docPr id="1263931111" name="Picture 1263931111" descr="A blue and yellow logo with two peop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yellow logo with two peopl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7A06C166">
      <w:rPr>
        <w:rStyle w:val="Strong"/>
        <w:rFonts w:ascii="Arial" w:eastAsia="Arial" w:hAnsi="Arial" w:cs="Arial"/>
        <w:caps w:val="0"/>
        <w:color w:val="3B3838" w:themeColor="background2" w:themeShade="40"/>
        <w:sz w:val="20"/>
        <w:szCs w:val="20"/>
      </w:rPr>
      <w:t xml:space="preserve">Request for Proposals </w:t>
    </w:r>
    <w:r w:rsidR="00BC75CE" w:rsidRPr="7A06C166">
      <w:rPr>
        <w:rStyle w:val="Strong"/>
        <w:rFonts w:ascii="Arial" w:eastAsia="Arial" w:hAnsi="Arial" w:cs="Arial"/>
        <w:b w:val="0"/>
        <w:caps w:val="0"/>
        <w:color w:val="3B3838" w:themeColor="background2" w:themeShade="40"/>
        <w:sz w:val="20"/>
        <w:szCs w:val="20"/>
      </w:rPr>
      <w:t>for</w:t>
    </w:r>
  </w:p>
  <w:p w14:paraId="22237A22" w14:textId="77777777" w:rsidR="005E0A29" w:rsidRPr="00B95CD6" w:rsidRDefault="005E0A29" w:rsidP="005E0A29">
    <w:pPr>
      <w:spacing w:after="120" w:line="240" w:lineRule="auto"/>
      <w:rPr>
        <w:rStyle w:val="Strong"/>
        <w:rFonts w:ascii="Arial" w:eastAsia="Arial" w:hAnsi="Arial" w:cs="Arial"/>
        <w:caps w:val="0"/>
        <w:color w:val="C73B31"/>
        <w:sz w:val="20"/>
        <w:szCs w:val="20"/>
      </w:rPr>
    </w:pPr>
    <w:bookmarkStart w:id="1" w:name="_Hlk98400158"/>
    <w:r w:rsidRPr="7A06C166">
      <w:rPr>
        <w:rStyle w:val="Strong"/>
        <w:rFonts w:ascii="Arial" w:eastAsia="Arial" w:hAnsi="Arial" w:cs="Arial"/>
        <w:caps w:val="0"/>
        <w:color w:val="C73B31"/>
        <w:sz w:val="20"/>
        <w:szCs w:val="20"/>
      </w:rPr>
      <w:t>Equipment Rental Services – Standard and Emergency</w:t>
    </w:r>
  </w:p>
  <w:bookmarkEnd w:id="1"/>
  <w:p w14:paraId="238BFB76" w14:textId="77777777" w:rsidR="00565AB2" w:rsidRPr="00B95CD6" w:rsidRDefault="00565AB2" w:rsidP="00565AB2">
    <w:pPr>
      <w:spacing w:line="240" w:lineRule="auto"/>
      <w:contextualSpacing/>
      <w:rPr>
        <w:rFonts w:ascii="Arial" w:eastAsia="Arial" w:hAnsi="Arial" w:cs="Arial"/>
        <w:color w:val="3B3838" w:themeColor="background2" w:themeShade="40"/>
        <w:sz w:val="20"/>
        <w:szCs w:val="20"/>
      </w:rPr>
    </w:pPr>
    <w:r w:rsidRPr="7A06C166">
      <w:rPr>
        <w:rFonts w:ascii="Arial" w:eastAsia="Arial" w:hAnsi="Arial" w:cs="Arial"/>
        <w:color w:val="3B3838" w:themeColor="background2" w:themeShade="40"/>
        <w:sz w:val="20"/>
        <w:szCs w:val="20"/>
      </w:rPr>
      <w:t xml:space="preserve">Issued by the </w:t>
    </w:r>
    <w:r w:rsidRPr="7A06C166">
      <w:rPr>
        <w:rFonts w:ascii="Arial" w:eastAsia="Arial" w:hAnsi="Arial" w:cs="Arial"/>
        <w:b/>
        <w:color w:val="3B3838" w:themeColor="background2" w:themeShade="40"/>
        <w:sz w:val="20"/>
        <w:szCs w:val="20"/>
      </w:rPr>
      <w:t>Commonwealth of Kentucky</w:t>
    </w:r>
  </w:p>
  <w:p w14:paraId="6912B71F" w14:textId="77777777" w:rsidR="00C17992" w:rsidRPr="006D1661" w:rsidRDefault="00C17992" w:rsidP="00C17992">
    <w:pPr>
      <w:spacing w:line="240" w:lineRule="auto"/>
      <w:contextualSpacing/>
      <w:rPr>
        <w:rFonts w:ascii="Arial" w:eastAsia="Arial" w:hAnsi="Arial" w:cs="Arial"/>
        <w:b/>
        <w:color w:val="3B3838" w:themeColor="background2" w:themeShade="40"/>
        <w:sz w:val="20"/>
        <w:szCs w:val="20"/>
      </w:rPr>
    </w:pPr>
    <w:r w:rsidRPr="7A06C166">
      <w:rPr>
        <w:rFonts w:ascii="Arial" w:eastAsia="Arial" w:hAnsi="Arial" w:cs="Arial"/>
        <w:b/>
        <w:color w:val="3B3838" w:themeColor="background2" w:themeShade="40"/>
        <w:sz w:val="20"/>
        <w:szCs w:val="20"/>
      </w:rPr>
      <w:t xml:space="preserve">Solicitation Number </w:t>
    </w:r>
    <w:r w:rsidRPr="7A06C166">
      <w:rPr>
        <w:rStyle w:val="Strong"/>
        <w:rFonts w:ascii="Arial" w:eastAsia="Arial" w:hAnsi="Arial" w:cs="Arial"/>
        <w:b w:val="0"/>
        <w:color w:val="C73B31"/>
        <w:sz w:val="20"/>
        <w:szCs w:val="20"/>
      </w:rPr>
      <w:t>RFP-758-2500000303</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F3C64C5"/>
    <w:multiLevelType w:val="hybridMultilevel"/>
    <w:tmpl w:val="4A028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3443559">
    <w:abstractNumId w:val="5"/>
  </w:num>
  <w:num w:numId="2" w16cid:durableId="610556873">
    <w:abstractNumId w:val="4"/>
  </w:num>
  <w:num w:numId="3" w16cid:durableId="644547668">
    <w:abstractNumId w:val="3"/>
  </w:num>
  <w:num w:numId="4" w16cid:durableId="1874731834">
    <w:abstractNumId w:val="1"/>
  </w:num>
  <w:num w:numId="5" w16cid:durableId="1149635529">
    <w:abstractNumId w:val="0"/>
  </w:num>
  <w:num w:numId="6" w16cid:durableId="1583560302">
    <w:abstractNumId w:val="2"/>
  </w:num>
  <w:num w:numId="7" w16cid:durableId="14428444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2993"/>
    <w:rsid w:val="000042BC"/>
    <w:rsid w:val="00010222"/>
    <w:rsid w:val="00011F23"/>
    <w:rsid w:val="00012ABD"/>
    <w:rsid w:val="00020C5C"/>
    <w:rsid w:val="00021CB6"/>
    <w:rsid w:val="00032BD2"/>
    <w:rsid w:val="00033A5B"/>
    <w:rsid w:val="00033D86"/>
    <w:rsid w:val="00043FBF"/>
    <w:rsid w:val="0004469E"/>
    <w:rsid w:val="0005252E"/>
    <w:rsid w:val="000727FE"/>
    <w:rsid w:val="00075A60"/>
    <w:rsid w:val="00083BB5"/>
    <w:rsid w:val="000A2919"/>
    <w:rsid w:val="000A47D9"/>
    <w:rsid w:val="000B115E"/>
    <w:rsid w:val="000B228A"/>
    <w:rsid w:val="000B3284"/>
    <w:rsid w:val="000B6004"/>
    <w:rsid w:val="000B6FBB"/>
    <w:rsid w:val="000C59A6"/>
    <w:rsid w:val="000D0F05"/>
    <w:rsid w:val="000D6522"/>
    <w:rsid w:val="000E27A0"/>
    <w:rsid w:val="000F1C50"/>
    <w:rsid w:val="0010405F"/>
    <w:rsid w:val="001047A9"/>
    <w:rsid w:val="001051D8"/>
    <w:rsid w:val="00110C73"/>
    <w:rsid w:val="00115F62"/>
    <w:rsid w:val="0012657E"/>
    <w:rsid w:val="00130137"/>
    <w:rsid w:val="0013531B"/>
    <w:rsid w:val="00136431"/>
    <w:rsid w:val="0014277C"/>
    <w:rsid w:val="00142CDC"/>
    <w:rsid w:val="001559CE"/>
    <w:rsid w:val="00167836"/>
    <w:rsid w:val="001678E4"/>
    <w:rsid w:val="00171DB9"/>
    <w:rsid w:val="00173F59"/>
    <w:rsid w:val="00174D16"/>
    <w:rsid w:val="001776C8"/>
    <w:rsid w:val="00184BDE"/>
    <w:rsid w:val="00185B6D"/>
    <w:rsid w:val="00185EA1"/>
    <w:rsid w:val="00196262"/>
    <w:rsid w:val="00197F9F"/>
    <w:rsid w:val="001A10D6"/>
    <w:rsid w:val="001A320E"/>
    <w:rsid w:val="001A4EE9"/>
    <w:rsid w:val="001B106A"/>
    <w:rsid w:val="001B1311"/>
    <w:rsid w:val="001B1E8E"/>
    <w:rsid w:val="001B352D"/>
    <w:rsid w:val="001B7153"/>
    <w:rsid w:val="001C1791"/>
    <w:rsid w:val="001C3314"/>
    <w:rsid w:val="001D293F"/>
    <w:rsid w:val="001D2C3F"/>
    <w:rsid w:val="001D374A"/>
    <w:rsid w:val="001D4F26"/>
    <w:rsid w:val="001D5913"/>
    <w:rsid w:val="001E085F"/>
    <w:rsid w:val="001E1C32"/>
    <w:rsid w:val="001E2D2E"/>
    <w:rsid w:val="001E7F35"/>
    <w:rsid w:val="00213772"/>
    <w:rsid w:val="002152B5"/>
    <w:rsid w:val="00230889"/>
    <w:rsid w:val="00231476"/>
    <w:rsid w:val="002320C3"/>
    <w:rsid w:val="00233A93"/>
    <w:rsid w:val="002341F2"/>
    <w:rsid w:val="00234AA4"/>
    <w:rsid w:val="00237657"/>
    <w:rsid w:val="00240EAE"/>
    <w:rsid w:val="00241875"/>
    <w:rsid w:val="002444F9"/>
    <w:rsid w:val="0025387B"/>
    <w:rsid w:val="00254718"/>
    <w:rsid w:val="00255196"/>
    <w:rsid w:val="00261290"/>
    <w:rsid w:val="00261829"/>
    <w:rsid w:val="00262308"/>
    <w:rsid w:val="00262412"/>
    <w:rsid w:val="00263F05"/>
    <w:rsid w:val="0026634D"/>
    <w:rsid w:val="0027430F"/>
    <w:rsid w:val="00284781"/>
    <w:rsid w:val="00285814"/>
    <w:rsid w:val="002863F0"/>
    <w:rsid w:val="002A45D8"/>
    <w:rsid w:val="002B2B6E"/>
    <w:rsid w:val="002B58F1"/>
    <w:rsid w:val="002C10C0"/>
    <w:rsid w:val="002C14EA"/>
    <w:rsid w:val="002C2C64"/>
    <w:rsid w:val="002C3B81"/>
    <w:rsid w:val="002D072A"/>
    <w:rsid w:val="002D172F"/>
    <w:rsid w:val="002D359B"/>
    <w:rsid w:val="002E1CC0"/>
    <w:rsid w:val="002E2A13"/>
    <w:rsid w:val="002E4600"/>
    <w:rsid w:val="002E50C7"/>
    <w:rsid w:val="002F3149"/>
    <w:rsid w:val="002F4671"/>
    <w:rsid w:val="002F72B1"/>
    <w:rsid w:val="002F74F7"/>
    <w:rsid w:val="002F7A38"/>
    <w:rsid w:val="00322287"/>
    <w:rsid w:val="00322DAF"/>
    <w:rsid w:val="003279CB"/>
    <w:rsid w:val="003306B9"/>
    <w:rsid w:val="00337B90"/>
    <w:rsid w:val="00344EEC"/>
    <w:rsid w:val="00351874"/>
    <w:rsid w:val="0035720F"/>
    <w:rsid w:val="00357CE5"/>
    <w:rsid w:val="00364E83"/>
    <w:rsid w:val="00367A50"/>
    <w:rsid w:val="00381748"/>
    <w:rsid w:val="003A48CF"/>
    <w:rsid w:val="003A634F"/>
    <w:rsid w:val="003A6EAB"/>
    <w:rsid w:val="003B4D73"/>
    <w:rsid w:val="003B6423"/>
    <w:rsid w:val="003C1A5E"/>
    <w:rsid w:val="003C362C"/>
    <w:rsid w:val="003D0CBD"/>
    <w:rsid w:val="003F4024"/>
    <w:rsid w:val="003F4126"/>
    <w:rsid w:val="004046B7"/>
    <w:rsid w:val="00406B81"/>
    <w:rsid w:val="00412A1F"/>
    <w:rsid w:val="00416AA2"/>
    <w:rsid w:val="00422F09"/>
    <w:rsid w:val="004256A4"/>
    <w:rsid w:val="004275A3"/>
    <w:rsid w:val="00434119"/>
    <w:rsid w:val="00442EBF"/>
    <w:rsid w:val="0044396A"/>
    <w:rsid w:val="004445A1"/>
    <w:rsid w:val="00446495"/>
    <w:rsid w:val="004546A2"/>
    <w:rsid w:val="0046345A"/>
    <w:rsid w:val="00464C4F"/>
    <w:rsid w:val="00467EFD"/>
    <w:rsid w:val="00473092"/>
    <w:rsid w:val="004764B4"/>
    <w:rsid w:val="0048255C"/>
    <w:rsid w:val="0048343C"/>
    <w:rsid w:val="00485ECA"/>
    <w:rsid w:val="00496947"/>
    <w:rsid w:val="004B0F3D"/>
    <w:rsid w:val="004B1F84"/>
    <w:rsid w:val="004B2E53"/>
    <w:rsid w:val="004C481A"/>
    <w:rsid w:val="004D6299"/>
    <w:rsid w:val="004E2ECE"/>
    <w:rsid w:val="004E3130"/>
    <w:rsid w:val="004E6856"/>
    <w:rsid w:val="004F1A76"/>
    <w:rsid w:val="004F1C12"/>
    <w:rsid w:val="004F3660"/>
    <w:rsid w:val="004F38F5"/>
    <w:rsid w:val="00500559"/>
    <w:rsid w:val="00502C01"/>
    <w:rsid w:val="005062A9"/>
    <w:rsid w:val="0051605E"/>
    <w:rsid w:val="00516063"/>
    <w:rsid w:val="005169D6"/>
    <w:rsid w:val="0052241E"/>
    <w:rsid w:val="00523A3D"/>
    <w:rsid w:val="00525210"/>
    <w:rsid w:val="00525384"/>
    <w:rsid w:val="005436BE"/>
    <w:rsid w:val="00546700"/>
    <w:rsid w:val="005512B3"/>
    <w:rsid w:val="00554244"/>
    <w:rsid w:val="00555733"/>
    <w:rsid w:val="00562DC6"/>
    <w:rsid w:val="00565AB2"/>
    <w:rsid w:val="00567F53"/>
    <w:rsid w:val="005739AC"/>
    <w:rsid w:val="00580FC7"/>
    <w:rsid w:val="00581920"/>
    <w:rsid w:val="00591D6A"/>
    <w:rsid w:val="005A6C01"/>
    <w:rsid w:val="005B355F"/>
    <w:rsid w:val="005B4547"/>
    <w:rsid w:val="005B6FDE"/>
    <w:rsid w:val="005C06B2"/>
    <w:rsid w:val="005C147C"/>
    <w:rsid w:val="005C14B3"/>
    <w:rsid w:val="005C273A"/>
    <w:rsid w:val="005C6727"/>
    <w:rsid w:val="005E0A29"/>
    <w:rsid w:val="005E0F94"/>
    <w:rsid w:val="005E653F"/>
    <w:rsid w:val="005E72E0"/>
    <w:rsid w:val="005F65A7"/>
    <w:rsid w:val="005F6643"/>
    <w:rsid w:val="005F72D9"/>
    <w:rsid w:val="005F757C"/>
    <w:rsid w:val="006044D2"/>
    <w:rsid w:val="00605B3F"/>
    <w:rsid w:val="00615297"/>
    <w:rsid w:val="00616548"/>
    <w:rsid w:val="00623C4B"/>
    <w:rsid w:val="00624549"/>
    <w:rsid w:val="00645A13"/>
    <w:rsid w:val="00652F12"/>
    <w:rsid w:val="0066046E"/>
    <w:rsid w:val="00662334"/>
    <w:rsid w:val="00673B9A"/>
    <w:rsid w:val="00685DC4"/>
    <w:rsid w:val="00692CCC"/>
    <w:rsid w:val="00692F5C"/>
    <w:rsid w:val="00693BB7"/>
    <w:rsid w:val="006A005E"/>
    <w:rsid w:val="006A34F2"/>
    <w:rsid w:val="006C09A6"/>
    <w:rsid w:val="006C0E8D"/>
    <w:rsid w:val="006C2662"/>
    <w:rsid w:val="006C5460"/>
    <w:rsid w:val="006E085B"/>
    <w:rsid w:val="006E27E5"/>
    <w:rsid w:val="006F0526"/>
    <w:rsid w:val="006F156C"/>
    <w:rsid w:val="006F48A7"/>
    <w:rsid w:val="006F49E7"/>
    <w:rsid w:val="00700CE7"/>
    <w:rsid w:val="00702504"/>
    <w:rsid w:val="007045F7"/>
    <w:rsid w:val="00711851"/>
    <w:rsid w:val="00714744"/>
    <w:rsid w:val="00723996"/>
    <w:rsid w:val="007243A4"/>
    <w:rsid w:val="00724455"/>
    <w:rsid w:val="00724704"/>
    <w:rsid w:val="00732D1A"/>
    <w:rsid w:val="00740990"/>
    <w:rsid w:val="00740B73"/>
    <w:rsid w:val="0074642E"/>
    <w:rsid w:val="007509F2"/>
    <w:rsid w:val="007613DF"/>
    <w:rsid w:val="00764E50"/>
    <w:rsid w:val="007668BF"/>
    <w:rsid w:val="00772DD8"/>
    <w:rsid w:val="007751C3"/>
    <w:rsid w:val="00781A21"/>
    <w:rsid w:val="00787D04"/>
    <w:rsid w:val="00791606"/>
    <w:rsid w:val="007922CE"/>
    <w:rsid w:val="007A496E"/>
    <w:rsid w:val="007B3629"/>
    <w:rsid w:val="007C3BFF"/>
    <w:rsid w:val="007D0003"/>
    <w:rsid w:val="007D0988"/>
    <w:rsid w:val="007D441B"/>
    <w:rsid w:val="007D4517"/>
    <w:rsid w:val="007D631D"/>
    <w:rsid w:val="007D722F"/>
    <w:rsid w:val="007E7996"/>
    <w:rsid w:val="007F0729"/>
    <w:rsid w:val="00815723"/>
    <w:rsid w:val="00821DAD"/>
    <w:rsid w:val="00821F76"/>
    <w:rsid w:val="00823B53"/>
    <w:rsid w:val="0082427F"/>
    <w:rsid w:val="00833CFB"/>
    <w:rsid w:val="00835660"/>
    <w:rsid w:val="00836AD4"/>
    <w:rsid w:val="008370B5"/>
    <w:rsid w:val="00840611"/>
    <w:rsid w:val="00856C8B"/>
    <w:rsid w:val="008614F6"/>
    <w:rsid w:val="00861890"/>
    <w:rsid w:val="0086629D"/>
    <w:rsid w:val="00867021"/>
    <w:rsid w:val="008767E3"/>
    <w:rsid w:val="00877DD5"/>
    <w:rsid w:val="00880EC4"/>
    <w:rsid w:val="00881D83"/>
    <w:rsid w:val="008864F5"/>
    <w:rsid w:val="00886EAB"/>
    <w:rsid w:val="00887C8F"/>
    <w:rsid w:val="00893789"/>
    <w:rsid w:val="00896288"/>
    <w:rsid w:val="008A6F30"/>
    <w:rsid w:val="008A7953"/>
    <w:rsid w:val="008B3AA3"/>
    <w:rsid w:val="008B4FBF"/>
    <w:rsid w:val="008B5447"/>
    <w:rsid w:val="008B5663"/>
    <w:rsid w:val="008C224D"/>
    <w:rsid w:val="008E186B"/>
    <w:rsid w:val="008E3712"/>
    <w:rsid w:val="0090030C"/>
    <w:rsid w:val="0090092F"/>
    <w:rsid w:val="0090369F"/>
    <w:rsid w:val="009058BC"/>
    <w:rsid w:val="00905BCB"/>
    <w:rsid w:val="00906B6B"/>
    <w:rsid w:val="00922DE4"/>
    <w:rsid w:val="00934DA2"/>
    <w:rsid w:val="00936D60"/>
    <w:rsid w:val="009374DC"/>
    <w:rsid w:val="009458FC"/>
    <w:rsid w:val="00946A7D"/>
    <w:rsid w:val="00947604"/>
    <w:rsid w:val="00952BFF"/>
    <w:rsid w:val="00956E54"/>
    <w:rsid w:val="00963683"/>
    <w:rsid w:val="00964175"/>
    <w:rsid w:val="00967B86"/>
    <w:rsid w:val="0098263F"/>
    <w:rsid w:val="00991449"/>
    <w:rsid w:val="009939DC"/>
    <w:rsid w:val="009963FB"/>
    <w:rsid w:val="009A03F8"/>
    <w:rsid w:val="009C0CCB"/>
    <w:rsid w:val="009C616D"/>
    <w:rsid w:val="009D2000"/>
    <w:rsid w:val="009D2C65"/>
    <w:rsid w:val="009D65D5"/>
    <w:rsid w:val="009E18FF"/>
    <w:rsid w:val="009E7FB5"/>
    <w:rsid w:val="00A10CDC"/>
    <w:rsid w:val="00A2074D"/>
    <w:rsid w:val="00A3096B"/>
    <w:rsid w:val="00A309B6"/>
    <w:rsid w:val="00A3306B"/>
    <w:rsid w:val="00A37268"/>
    <w:rsid w:val="00A41FFF"/>
    <w:rsid w:val="00A42CDC"/>
    <w:rsid w:val="00A51BEC"/>
    <w:rsid w:val="00A52B70"/>
    <w:rsid w:val="00A53D2D"/>
    <w:rsid w:val="00A5462A"/>
    <w:rsid w:val="00A55728"/>
    <w:rsid w:val="00A612DB"/>
    <w:rsid w:val="00A6558B"/>
    <w:rsid w:val="00A712D0"/>
    <w:rsid w:val="00A85FBC"/>
    <w:rsid w:val="00A868C6"/>
    <w:rsid w:val="00A87C38"/>
    <w:rsid w:val="00A933ED"/>
    <w:rsid w:val="00AA12AE"/>
    <w:rsid w:val="00AA1B65"/>
    <w:rsid w:val="00AA6BC2"/>
    <w:rsid w:val="00AB4AB2"/>
    <w:rsid w:val="00AB6C44"/>
    <w:rsid w:val="00AB72F9"/>
    <w:rsid w:val="00AB7828"/>
    <w:rsid w:val="00AD168B"/>
    <w:rsid w:val="00AD4532"/>
    <w:rsid w:val="00AD6EB0"/>
    <w:rsid w:val="00AE2BCD"/>
    <w:rsid w:val="00AF3B67"/>
    <w:rsid w:val="00AF71A3"/>
    <w:rsid w:val="00B03299"/>
    <w:rsid w:val="00B11DBD"/>
    <w:rsid w:val="00B14A52"/>
    <w:rsid w:val="00B21F12"/>
    <w:rsid w:val="00B22BF6"/>
    <w:rsid w:val="00B240E3"/>
    <w:rsid w:val="00B26C91"/>
    <w:rsid w:val="00B27B04"/>
    <w:rsid w:val="00B331FF"/>
    <w:rsid w:val="00B34413"/>
    <w:rsid w:val="00B35F99"/>
    <w:rsid w:val="00B403CC"/>
    <w:rsid w:val="00B4619C"/>
    <w:rsid w:val="00B464CB"/>
    <w:rsid w:val="00B5232F"/>
    <w:rsid w:val="00B52BDD"/>
    <w:rsid w:val="00B52CEA"/>
    <w:rsid w:val="00B55378"/>
    <w:rsid w:val="00B6292A"/>
    <w:rsid w:val="00B651B0"/>
    <w:rsid w:val="00B66905"/>
    <w:rsid w:val="00B67127"/>
    <w:rsid w:val="00B6B14C"/>
    <w:rsid w:val="00B729C4"/>
    <w:rsid w:val="00B77720"/>
    <w:rsid w:val="00B80A75"/>
    <w:rsid w:val="00B818B9"/>
    <w:rsid w:val="00B95CD6"/>
    <w:rsid w:val="00B9600C"/>
    <w:rsid w:val="00B97686"/>
    <w:rsid w:val="00B97926"/>
    <w:rsid w:val="00BA3B99"/>
    <w:rsid w:val="00BA40EB"/>
    <w:rsid w:val="00BA66B2"/>
    <w:rsid w:val="00BB03EA"/>
    <w:rsid w:val="00BB1318"/>
    <w:rsid w:val="00BB358C"/>
    <w:rsid w:val="00BC0CB2"/>
    <w:rsid w:val="00BC1E0F"/>
    <w:rsid w:val="00BC75CE"/>
    <w:rsid w:val="00BD28E4"/>
    <w:rsid w:val="00BD2D91"/>
    <w:rsid w:val="00BD5DDB"/>
    <w:rsid w:val="00BE2608"/>
    <w:rsid w:val="00BE4BC9"/>
    <w:rsid w:val="00BE783F"/>
    <w:rsid w:val="00BE7EFA"/>
    <w:rsid w:val="00BF06D8"/>
    <w:rsid w:val="00C045CB"/>
    <w:rsid w:val="00C10644"/>
    <w:rsid w:val="00C114E2"/>
    <w:rsid w:val="00C14839"/>
    <w:rsid w:val="00C17992"/>
    <w:rsid w:val="00C24D58"/>
    <w:rsid w:val="00C26FE5"/>
    <w:rsid w:val="00C310F7"/>
    <w:rsid w:val="00C35859"/>
    <w:rsid w:val="00C41812"/>
    <w:rsid w:val="00C42C3A"/>
    <w:rsid w:val="00C43281"/>
    <w:rsid w:val="00C43A87"/>
    <w:rsid w:val="00C53920"/>
    <w:rsid w:val="00C57294"/>
    <w:rsid w:val="00C57B0A"/>
    <w:rsid w:val="00C5E67B"/>
    <w:rsid w:val="00C70F42"/>
    <w:rsid w:val="00C726B0"/>
    <w:rsid w:val="00C732F1"/>
    <w:rsid w:val="00C77103"/>
    <w:rsid w:val="00C813D3"/>
    <w:rsid w:val="00C8354A"/>
    <w:rsid w:val="00C84E51"/>
    <w:rsid w:val="00C85246"/>
    <w:rsid w:val="00CA038E"/>
    <w:rsid w:val="00CA2212"/>
    <w:rsid w:val="00CA5137"/>
    <w:rsid w:val="00CB2792"/>
    <w:rsid w:val="00CB41A8"/>
    <w:rsid w:val="00CB44BC"/>
    <w:rsid w:val="00CB4B05"/>
    <w:rsid w:val="00CB56C4"/>
    <w:rsid w:val="00CC1291"/>
    <w:rsid w:val="00CC1399"/>
    <w:rsid w:val="00CC1491"/>
    <w:rsid w:val="00CC1521"/>
    <w:rsid w:val="00CD1617"/>
    <w:rsid w:val="00CD394D"/>
    <w:rsid w:val="00CE324E"/>
    <w:rsid w:val="00CE53E0"/>
    <w:rsid w:val="00CF1B63"/>
    <w:rsid w:val="00CF3A8D"/>
    <w:rsid w:val="00CF71B8"/>
    <w:rsid w:val="00D07AB3"/>
    <w:rsid w:val="00D11B67"/>
    <w:rsid w:val="00D11F85"/>
    <w:rsid w:val="00D13024"/>
    <w:rsid w:val="00D16F07"/>
    <w:rsid w:val="00D21BBF"/>
    <w:rsid w:val="00D27535"/>
    <w:rsid w:val="00D35854"/>
    <w:rsid w:val="00D40611"/>
    <w:rsid w:val="00D50632"/>
    <w:rsid w:val="00D551C4"/>
    <w:rsid w:val="00D660C6"/>
    <w:rsid w:val="00D70803"/>
    <w:rsid w:val="00D71589"/>
    <w:rsid w:val="00D776BB"/>
    <w:rsid w:val="00D82A0C"/>
    <w:rsid w:val="00D838F9"/>
    <w:rsid w:val="00DA2BBA"/>
    <w:rsid w:val="00DB52E8"/>
    <w:rsid w:val="00DB715F"/>
    <w:rsid w:val="00DC4446"/>
    <w:rsid w:val="00DC6337"/>
    <w:rsid w:val="00DD02E0"/>
    <w:rsid w:val="00DE54A5"/>
    <w:rsid w:val="00DE65C9"/>
    <w:rsid w:val="00DE74F6"/>
    <w:rsid w:val="00DF063A"/>
    <w:rsid w:val="00DF0D97"/>
    <w:rsid w:val="00DF28E4"/>
    <w:rsid w:val="00DF29F4"/>
    <w:rsid w:val="00DF3CDC"/>
    <w:rsid w:val="00E05D7E"/>
    <w:rsid w:val="00E11F9B"/>
    <w:rsid w:val="00E12913"/>
    <w:rsid w:val="00E201A3"/>
    <w:rsid w:val="00E23BE3"/>
    <w:rsid w:val="00E25B45"/>
    <w:rsid w:val="00E309A6"/>
    <w:rsid w:val="00E32D14"/>
    <w:rsid w:val="00E34D82"/>
    <w:rsid w:val="00E36053"/>
    <w:rsid w:val="00E434C2"/>
    <w:rsid w:val="00E53431"/>
    <w:rsid w:val="00E642C3"/>
    <w:rsid w:val="00E67D3E"/>
    <w:rsid w:val="00E734D0"/>
    <w:rsid w:val="00E80785"/>
    <w:rsid w:val="00E8115E"/>
    <w:rsid w:val="00E8410D"/>
    <w:rsid w:val="00E91BF1"/>
    <w:rsid w:val="00E91C6E"/>
    <w:rsid w:val="00E946A6"/>
    <w:rsid w:val="00EB107B"/>
    <w:rsid w:val="00EB1834"/>
    <w:rsid w:val="00EC04A8"/>
    <w:rsid w:val="00EC11C7"/>
    <w:rsid w:val="00ED33FD"/>
    <w:rsid w:val="00EE462A"/>
    <w:rsid w:val="00EE5448"/>
    <w:rsid w:val="00EF271E"/>
    <w:rsid w:val="00EF3C24"/>
    <w:rsid w:val="00EF67BF"/>
    <w:rsid w:val="00EF7F65"/>
    <w:rsid w:val="00F03E1F"/>
    <w:rsid w:val="00F06D0C"/>
    <w:rsid w:val="00F07399"/>
    <w:rsid w:val="00F07FA8"/>
    <w:rsid w:val="00F15DA4"/>
    <w:rsid w:val="00F16894"/>
    <w:rsid w:val="00F21AB4"/>
    <w:rsid w:val="00F22472"/>
    <w:rsid w:val="00F26BE0"/>
    <w:rsid w:val="00F3436F"/>
    <w:rsid w:val="00F3548B"/>
    <w:rsid w:val="00F37F71"/>
    <w:rsid w:val="00F44A7C"/>
    <w:rsid w:val="00F456E1"/>
    <w:rsid w:val="00F50DA4"/>
    <w:rsid w:val="00F51412"/>
    <w:rsid w:val="00F52AFE"/>
    <w:rsid w:val="00F53349"/>
    <w:rsid w:val="00F53810"/>
    <w:rsid w:val="00F6243B"/>
    <w:rsid w:val="00F650D1"/>
    <w:rsid w:val="00F66054"/>
    <w:rsid w:val="00F75114"/>
    <w:rsid w:val="00F759F2"/>
    <w:rsid w:val="00F75C88"/>
    <w:rsid w:val="00F765E0"/>
    <w:rsid w:val="00F85A15"/>
    <w:rsid w:val="00F963E0"/>
    <w:rsid w:val="00F96554"/>
    <w:rsid w:val="00F96F2F"/>
    <w:rsid w:val="00F9741B"/>
    <w:rsid w:val="00FA101E"/>
    <w:rsid w:val="00FA2F93"/>
    <w:rsid w:val="00FA5EB2"/>
    <w:rsid w:val="00FA6A13"/>
    <w:rsid w:val="00FD2574"/>
    <w:rsid w:val="00FD4F69"/>
    <w:rsid w:val="00FE1E26"/>
    <w:rsid w:val="00FE45A3"/>
    <w:rsid w:val="00FE4B3D"/>
    <w:rsid w:val="00FF60F9"/>
    <w:rsid w:val="0513470F"/>
    <w:rsid w:val="053BAF4B"/>
    <w:rsid w:val="05ABC790"/>
    <w:rsid w:val="0A1B5B20"/>
    <w:rsid w:val="0B09E0C6"/>
    <w:rsid w:val="16840B4C"/>
    <w:rsid w:val="18F5B869"/>
    <w:rsid w:val="1DE23D4D"/>
    <w:rsid w:val="1F7988EA"/>
    <w:rsid w:val="2AB7EA58"/>
    <w:rsid w:val="2EEEB283"/>
    <w:rsid w:val="33CA134B"/>
    <w:rsid w:val="33DE9183"/>
    <w:rsid w:val="3B179F2D"/>
    <w:rsid w:val="3B3F7D51"/>
    <w:rsid w:val="3D4497C4"/>
    <w:rsid w:val="3FC1469A"/>
    <w:rsid w:val="41AE9E70"/>
    <w:rsid w:val="4367E4D6"/>
    <w:rsid w:val="43941268"/>
    <w:rsid w:val="478E3991"/>
    <w:rsid w:val="49BE6917"/>
    <w:rsid w:val="4C1A43FB"/>
    <w:rsid w:val="50416CFC"/>
    <w:rsid w:val="551F7D94"/>
    <w:rsid w:val="589F1AB3"/>
    <w:rsid w:val="5A3480AB"/>
    <w:rsid w:val="6088FC4C"/>
    <w:rsid w:val="64830806"/>
    <w:rsid w:val="663D3781"/>
    <w:rsid w:val="6A7C4FC0"/>
    <w:rsid w:val="6D42BC6E"/>
    <w:rsid w:val="6E821791"/>
    <w:rsid w:val="704D3F73"/>
    <w:rsid w:val="70516196"/>
    <w:rsid w:val="733B2148"/>
    <w:rsid w:val="7A06C166"/>
    <w:rsid w:val="7B56F65F"/>
    <w:rsid w:val="7D6D5708"/>
    <w:rsid w:val="7E2DC1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C8ED1EBC-1DDA-434B-B9B2-AB016BEA1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F533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618537451">
      <w:bodyDiv w:val="1"/>
      <w:marLeft w:val="0"/>
      <w:marRight w:val="0"/>
      <w:marTop w:val="0"/>
      <w:marBottom w:val="0"/>
      <w:divBdr>
        <w:top w:val="none" w:sz="0" w:space="0" w:color="auto"/>
        <w:left w:val="none" w:sz="0" w:space="0" w:color="auto"/>
        <w:bottom w:val="none" w:sz="0" w:space="0" w:color="auto"/>
        <w:right w:val="none" w:sz="0" w:space="0" w:color="auto"/>
      </w:divBdr>
      <w:divsChild>
        <w:div w:id="459881211">
          <w:marLeft w:val="0"/>
          <w:marRight w:val="0"/>
          <w:marTop w:val="0"/>
          <w:marBottom w:val="0"/>
          <w:divBdr>
            <w:top w:val="none" w:sz="0" w:space="0" w:color="auto"/>
            <w:left w:val="none" w:sz="0" w:space="0" w:color="auto"/>
            <w:bottom w:val="none" w:sz="0" w:space="0" w:color="auto"/>
            <w:right w:val="none" w:sz="0" w:space="0" w:color="auto"/>
          </w:divBdr>
        </w:div>
        <w:div w:id="860972437">
          <w:marLeft w:val="0"/>
          <w:marRight w:val="0"/>
          <w:marTop w:val="0"/>
          <w:marBottom w:val="0"/>
          <w:divBdr>
            <w:top w:val="none" w:sz="0" w:space="0" w:color="auto"/>
            <w:left w:val="none" w:sz="0" w:space="0" w:color="auto"/>
            <w:bottom w:val="none" w:sz="0" w:space="0" w:color="auto"/>
            <w:right w:val="none" w:sz="0" w:space="0" w:color="auto"/>
          </w:divBdr>
        </w:div>
        <w:div w:id="1042628833">
          <w:marLeft w:val="0"/>
          <w:marRight w:val="0"/>
          <w:marTop w:val="0"/>
          <w:marBottom w:val="0"/>
          <w:divBdr>
            <w:top w:val="none" w:sz="0" w:space="0" w:color="auto"/>
            <w:left w:val="none" w:sz="0" w:space="0" w:color="auto"/>
            <w:bottom w:val="none" w:sz="0" w:space="0" w:color="auto"/>
            <w:right w:val="none" w:sz="0" w:space="0" w:color="auto"/>
          </w:divBdr>
        </w:div>
        <w:div w:id="1278951364">
          <w:marLeft w:val="0"/>
          <w:marRight w:val="0"/>
          <w:marTop w:val="0"/>
          <w:marBottom w:val="0"/>
          <w:divBdr>
            <w:top w:val="none" w:sz="0" w:space="0" w:color="auto"/>
            <w:left w:val="none" w:sz="0" w:space="0" w:color="auto"/>
            <w:bottom w:val="none" w:sz="0" w:space="0" w:color="auto"/>
            <w:right w:val="none" w:sz="0" w:space="0" w:color="auto"/>
          </w:divBdr>
        </w:div>
        <w:div w:id="1347244871">
          <w:marLeft w:val="0"/>
          <w:marRight w:val="0"/>
          <w:marTop w:val="0"/>
          <w:marBottom w:val="0"/>
          <w:divBdr>
            <w:top w:val="none" w:sz="0" w:space="0" w:color="auto"/>
            <w:left w:val="none" w:sz="0" w:space="0" w:color="auto"/>
            <w:bottom w:val="none" w:sz="0" w:space="0" w:color="auto"/>
            <w:right w:val="none" w:sz="0" w:space="0" w:color="auto"/>
          </w:divBdr>
        </w:div>
        <w:div w:id="1361664321">
          <w:marLeft w:val="0"/>
          <w:marRight w:val="0"/>
          <w:marTop w:val="0"/>
          <w:marBottom w:val="0"/>
          <w:divBdr>
            <w:top w:val="none" w:sz="0" w:space="0" w:color="auto"/>
            <w:left w:val="none" w:sz="0" w:space="0" w:color="auto"/>
            <w:bottom w:val="none" w:sz="0" w:space="0" w:color="auto"/>
            <w:right w:val="none" w:sz="0" w:space="0" w:color="auto"/>
          </w:divBdr>
        </w:div>
        <w:div w:id="1726101101">
          <w:marLeft w:val="0"/>
          <w:marRight w:val="0"/>
          <w:marTop w:val="0"/>
          <w:marBottom w:val="0"/>
          <w:divBdr>
            <w:top w:val="none" w:sz="0" w:space="0" w:color="auto"/>
            <w:left w:val="none" w:sz="0" w:space="0" w:color="auto"/>
            <w:bottom w:val="none" w:sz="0" w:space="0" w:color="auto"/>
            <w:right w:val="none" w:sz="0" w:space="0" w:color="auto"/>
          </w:divBdr>
        </w:div>
        <w:div w:id="1880162445">
          <w:marLeft w:val="0"/>
          <w:marRight w:val="0"/>
          <w:marTop w:val="0"/>
          <w:marBottom w:val="0"/>
          <w:divBdr>
            <w:top w:val="none" w:sz="0" w:space="0" w:color="auto"/>
            <w:left w:val="none" w:sz="0" w:space="0" w:color="auto"/>
            <w:bottom w:val="none" w:sz="0" w:space="0" w:color="auto"/>
            <w:right w:val="none" w:sz="0" w:space="0" w:color="auto"/>
          </w:divBdr>
        </w:div>
        <w:div w:id="206899365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ky.gov/vssprod-ext/Advantage4"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7F36A0037DF5F48A709C221723ACFB7" ma:contentTypeVersion="4" ma:contentTypeDescription="Create a new document." ma:contentTypeScope="" ma:versionID="7cd827c209940348a500d3535e9d3438">
  <xsd:schema xmlns:xsd="http://www.w3.org/2001/XMLSchema" xmlns:xs="http://www.w3.org/2001/XMLSchema" xmlns:p="http://schemas.microsoft.com/office/2006/metadata/properties" xmlns:ns2="ba61cd3d-5bac-47e3-9ab6-639ee0f05113" targetNamespace="http://schemas.microsoft.com/office/2006/metadata/properties" ma:root="true" ma:fieldsID="196a4f20a0c3d789649293447b0978c1" ns2:_="">
    <xsd:import namespace="ba61cd3d-5bac-47e3-9ab6-639ee0f051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1cd3d-5bac-47e3-9ab6-639ee0f05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F6E1D-C824-48B0-BE68-0ED06907ED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760551-C57E-4B61-B98C-F8090A80E326}">
  <ds:schemaRefs>
    <ds:schemaRef ds:uri="http://schemas.microsoft.com/sharepoint/v3/contenttype/forms"/>
  </ds:schemaRefs>
</ds:datastoreItem>
</file>

<file path=customXml/itemProps3.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4.xml><?xml version="1.0" encoding="utf-8"?>
<ds:datastoreItem xmlns:ds="http://schemas.openxmlformats.org/officeDocument/2006/customXml" ds:itemID="{31579699-8D8D-448D-886C-D93D708E5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1cd3d-5bac-47e3-9ab6-639ee0f051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636</Words>
  <Characters>3628</Characters>
  <Application>Microsoft Office Word</Application>
  <DocSecurity>4</DocSecurity>
  <Lines>30</Lines>
  <Paragraphs>8</Paragraphs>
  <ScaleCrop>false</ScaleCrop>
  <Company/>
  <LinksUpToDate>false</LinksUpToDate>
  <CharactersWithSpaces>4256</CharactersWithSpaces>
  <SharedDoc>false</SharedDoc>
  <HLinks>
    <vt:vector size="6" baseType="variant">
      <vt:variant>
        <vt:i4>5963840</vt:i4>
      </vt:variant>
      <vt:variant>
        <vt:i4>0</vt:i4>
      </vt:variant>
      <vt:variant>
        <vt:i4>0</vt:i4>
      </vt:variant>
      <vt:variant>
        <vt:i4>5</vt:i4>
      </vt:variant>
      <vt:variant>
        <vt:lpwstr>https://vss.ky.gov/vssprod-ext/Advantage4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Corbett</cp:lastModifiedBy>
  <cp:revision>90</cp:revision>
  <dcterms:created xsi:type="dcterms:W3CDTF">2022-09-21T22:49:00Z</dcterms:created>
  <dcterms:modified xsi:type="dcterms:W3CDTF">2025-05-14T14:45:00Z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0x01010057F36A0037DF5F48A709C221723ACFB7</vt:lpwstr>
  </property>
</Properties>
</file>